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A31E9" w14:textId="77777777" w:rsidR="002D6F8A" w:rsidRDefault="002D6F8A"/>
    <w:p w14:paraId="62796F9D" w14:textId="77777777" w:rsidR="00F44718" w:rsidRDefault="00F44718" w:rsidP="004E64D3">
      <w:pPr>
        <w:jc w:val="both"/>
      </w:pPr>
      <w:r>
        <w:t xml:space="preserve">Le présent formulaire, dûment rempli et signé, doit être transmis à la Commune de Lussery-Villars au moins </w:t>
      </w:r>
      <w:r>
        <w:rPr>
          <w:b/>
        </w:rPr>
        <w:t>20 jours</w:t>
      </w:r>
      <w:r>
        <w:t xml:space="preserve"> avant le début des travaux de fouille sur le domaine public. </w:t>
      </w:r>
      <w:r>
        <w:rPr>
          <w:b/>
        </w:rPr>
        <w:t>Dans tous les cas, il sera accompagné d'un plan de situation indiquant précisément l'emplacement et l'emprise des travaux.</w:t>
      </w:r>
    </w:p>
    <w:p w14:paraId="67BBCE2C" w14:textId="77777777" w:rsidR="00F44718" w:rsidRDefault="00F44718"/>
    <w:p w14:paraId="2AE15CA8" w14:textId="77777777" w:rsidR="00F44718" w:rsidRDefault="00F44718" w:rsidP="00F44718">
      <w:pPr>
        <w:tabs>
          <w:tab w:val="left" w:pos="6804"/>
        </w:tabs>
      </w:pPr>
      <w:r>
        <w:t>Tous les champs ci-dessous doivent être obligatoirement remplis.</w:t>
      </w:r>
      <w:r>
        <w:tab/>
      </w:r>
      <w:r>
        <w:rPr>
          <w:b/>
        </w:rPr>
        <w:t>Permis n°</w:t>
      </w:r>
    </w:p>
    <w:p w14:paraId="22AC5760" w14:textId="77777777" w:rsidR="00F44718" w:rsidRDefault="00F44718" w:rsidP="00F44718">
      <w:pPr>
        <w:tabs>
          <w:tab w:val="left" w:pos="6804"/>
        </w:tabs>
      </w:pPr>
    </w:p>
    <w:p w14:paraId="48A0B625" w14:textId="77777777" w:rsidR="00F44718" w:rsidRDefault="00F44718" w:rsidP="00F44718">
      <w:pPr>
        <w:tabs>
          <w:tab w:val="left" w:pos="6804"/>
        </w:tabs>
        <w:rPr>
          <w:i/>
        </w:rPr>
      </w:pPr>
      <w:r>
        <w:rPr>
          <w:b/>
          <w:i/>
        </w:rPr>
        <w:t xml:space="preserve">Localisation(s) : </w:t>
      </w:r>
    </w:p>
    <w:tbl>
      <w:tblPr>
        <w:tblStyle w:val="Grilledutableau"/>
        <w:tblW w:w="0" w:type="auto"/>
        <w:tblLook w:val="04A0" w:firstRow="1" w:lastRow="0" w:firstColumn="1" w:lastColumn="0" w:noHBand="0" w:noVBand="1"/>
      </w:tblPr>
      <w:tblGrid>
        <w:gridCol w:w="5778"/>
        <w:gridCol w:w="1276"/>
        <w:gridCol w:w="1985"/>
        <w:gridCol w:w="1873"/>
      </w:tblGrid>
      <w:tr w:rsidR="00F44718" w14:paraId="1B1AF757" w14:textId="77777777" w:rsidTr="00F44718">
        <w:tc>
          <w:tcPr>
            <w:tcW w:w="5778" w:type="dxa"/>
            <w:shd w:val="clear" w:color="auto" w:fill="D9D9D9" w:themeFill="background1" w:themeFillShade="D9"/>
          </w:tcPr>
          <w:p w14:paraId="58789317" w14:textId="77777777" w:rsidR="00F44718" w:rsidRPr="00F44718" w:rsidRDefault="00F44718" w:rsidP="00F44718">
            <w:pPr>
              <w:tabs>
                <w:tab w:val="left" w:pos="6804"/>
              </w:tabs>
              <w:rPr>
                <w:b/>
              </w:rPr>
            </w:pPr>
            <w:r w:rsidRPr="00F44718">
              <w:rPr>
                <w:b/>
              </w:rPr>
              <w:t>Rue</w:t>
            </w:r>
          </w:p>
        </w:tc>
        <w:tc>
          <w:tcPr>
            <w:tcW w:w="1276" w:type="dxa"/>
            <w:shd w:val="clear" w:color="auto" w:fill="D9D9D9" w:themeFill="background1" w:themeFillShade="D9"/>
          </w:tcPr>
          <w:p w14:paraId="24AFB78B" w14:textId="77777777" w:rsidR="00F44718" w:rsidRPr="00F44718" w:rsidRDefault="00F44718" w:rsidP="00F44718">
            <w:pPr>
              <w:tabs>
                <w:tab w:val="left" w:pos="6804"/>
              </w:tabs>
              <w:rPr>
                <w:b/>
              </w:rPr>
            </w:pPr>
            <w:r w:rsidRPr="00F44718">
              <w:rPr>
                <w:b/>
              </w:rPr>
              <w:t>Numéro</w:t>
            </w:r>
          </w:p>
        </w:tc>
        <w:tc>
          <w:tcPr>
            <w:tcW w:w="1985" w:type="dxa"/>
            <w:shd w:val="clear" w:color="auto" w:fill="D9D9D9" w:themeFill="background1" w:themeFillShade="D9"/>
          </w:tcPr>
          <w:p w14:paraId="04210F57" w14:textId="77777777" w:rsidR="00F44718" w:rsidRPr="00F44718" w:rsidRDefault="00F44718" w:rsidP="00F44718">
            <w:pPr>
              <w:tabs>
                <w:tab w:val="left" w:pos="6804"/>
              </w:tabs>
              <w:rPr>
                <w:b/>
              </w:rPr>
            </w:pPr>
            <w:r w:rsidRPr="00F44718">
              <w:rPr>
                <w:b/>
              </w:rPr>
              <w:t>Coordonnée Y</w:t>
            </w:r>
          </w:p>
        </w:tc>
        <w:tc>
          <w:tcPr>
            <w:tcW w:w="1873" w:type="dxa"/>
            <w:shd w:val="clear" w:color="auto" w:fill="D9D9D9" w:themeFill="background1" w:themeFillShade="D9"/>
          </w:tcPr>
          <w:p w14:paraId="035626CB" w14:textId="77777777" w:rsidR="00F44718" w:rsidRPr="00F44718" w:rsidRDefault="00F44718" w:rsidP="00F44718">
            <w:pPr>
              <w:tabs>
                <w:tab w:val="left" w:pos="6804"/>
              </w:tabs>
              <w:rPr>
                <w:b/>
              </w:rPr>
            </w:pPr>
            <w:r w:rsidRPr="00F44718">
              <w:rPr>
                <w:b/>
              </w:rPr>
              <w:t>Coordonnée X</w:t>
            </w:r>
          </w:p>
        </w:tc>
      </w:tr>
      <w:tr w:rsidR="00F44718" w14:paraId="1F2AB725" w14:textId="77777777" w:rsidTr="00F44718">
        <w:trPr>
          <w:trHeight w:val="342"/>
        </w:trPr>
        <w:tc>
          <w:tcPr>
            <w:tcW w:w="5778" w:type="dxa"/>
          </w:tcPr>
          <w:p w14:paraId="748F83EB" w14:textId="77777777" w:rsidR="00F44718" w:rsidRDefault="00F44718" w:rsidP="00F44718">
            <w:pPr>
              <w:tabs>
                <w:tab w:val="left" w:pos="6804"/>
              </w:tabs>
            </w:pPr>
          </w:p>
        </w:tc>
        <w:tc>
          <w:tcPr>
            <w:tcW w:w="1276" w:type="dxa"/>
          </w:tcPr>
          <w:p w14:paraId="40C4BADE" w14:textId="77777777" w:rsidR="00F44718" w:rsidRDefault="00F44718" w:rsidP="00F44718">
            <w:pPr>
              <w:tabs>
                <w:tab w:val="left" w:pos="6804"/>
              </w:tabs>
            </w:pPr>
          </w:p>
        </w:tc>
        <w:tc>
          <w:tcPr>
            <w:tcW w:w="1985" w:type="dxa"/>
          </w:tcPr>
          <w:p w14:paraId="5641B116" w14:textId="77777777" w:rsidR="00F44718" w:rsidRDefault="00F44718" w:rsidP="00F44718">
            <w:pPr>
              <w:tabs>
                <w:tab w:val="left" w:pos="6804"/>
              </w:tabs>
            </w:pPr>
          </w:p>
        </w:tc>
        <w:tc>
          <w:tcPr>
            <w:tcW w:w="1873" w:type="dxa"/>
          </w:tcPr>
          <w:p w14:paraId="31337C0C" w14:textId="77777777" w:rsidR="00F44718" w:rsidRDefault="00F44718" w:rsidP="00F44718">
            <w:pPr>
              <w:tabs>
                <w:tab w:val="left" w:pos="6804"/>
              </w:tabs>
            </w:pPr>
          </w:p>
        </w:tc>
      </w:tr>
      <w:tr w:rsidR="00F44718" w14:paraId="4EC7A21E" w14:textId="77777777" w:rsidTr="00F44718">
        <w:trPr>
          <w:trHeight w:val="342"/>
        </w:trPr>
        <w:tc>
          <w:tcPr>
            <w:tcW w:w="5778" w:type="dxa"/>
          </w:tcPr>
          <w:p w14:paraId="44C0D7AA" w14:textId="77777777" w:rsidR="00F44718" w:rsidRDefault="00F44718" w:rsidP="00F44718">
            <w:pPr>
              <w:tabs>
                <w:tab w:val="left" w:pos="6804"/>
              </w:tabs>
            </w:pPr>
          </w:p>
        </w:tc>
        <w:tc>
          <w:tcPr>
            <w:tcW w:w="1276" w:type="dxa"/>
          </w:tcPr>
          <w:p w14:paraId="351E6AB4" w14:textId="77777777" w:rsidR="00F44718" w:rsidRDefault="00F44718" w:rsidP="00F44718">
            <w:pPr>
              <w:tabs>
                <w:tab w:val="left" w:pos="6804"/>
              </w:tabs>
            </w:pPr>
          </w:p>
        </w:tc>
        <w:tc>
          <w:tcPr>
            <w:tcW w:w="1985" w:type="dxa"/>
          </w:tcPr>
          <w:p w14:paraId="6AF03BFA" w14:textId="77777777" w:rsidR="00F44718" w:rsidRDefault="00F44718" w:rsidP="00F44718">
            <w:pPr>
              <w:tabs>
                <w:tab w:val="left" w:pos="6804"/>
              </w:tabs>
            </w:pPr>
          </w:p>
        </w:tc>
        <w:tc>
          <w:tcPr>
            <w:tcW w:w="1873" w:type="dxa"/>
          </w:tcPr>
          <w:p w14:paraId="1D39D5B1" w14:textId="77777777" w:rsidR="00F44718" w:rsidRDefault="00F44718" w:rsidP="00F44718">
            <w:pPr>
              <w:tabs>
                <w:tab w:val="left" w:pos="6804"/>
              </w:tabs>
            </w:pPr>
          </w:p>
        </w:tc>
      </w:tr>
    </w:tbl>
    <w:p w14:paraId="5BA3494A" w14:textId="77777777" w:rsidR="00F44718" w:rsidRDefault="00F44718" w:rsidP="00F44718">
      <w:pPr>
        <w:tabs>
          <w:tab w:val="left" w:pos="6804"/>
        </w:tabs>
      </w:pPr>
    </w:p>
    <w:p w14:paraId="223F8768" w14:textId="77777777" w:rsidR="00F44718" w:rsidRDefault="00F44718" w:rsidP="00F44718">
      <w:pPr>
        <w:tabs>
          <w:tab w:val="left" w:pos="6804"/>
        </w:tabs>
      </w:pPr>
      <w:r>
        <w:rPr>
          <w:b/>
          <w:i/>
        </w:rPr>
        <w:t xml:space="preserve">Fouille : </w:t>
      </w:r>
    </w:p>
    <w:tbl>
      <w:tblPr>
        <w:tblStyle w:val="Grilledutableau"/>
        <w:tblW w:w="0" w:type="auto"/>
        <w:tblLook w:val="04A0" w:firstRow="1" w:lastRow="0" w:firstColumn="1" w:lastColumn="0" w:noHBand="0" w:noVBand="1"/>
      </w:tblPr>
      <w:tblGrid>
        <w:gridCol w:w="5070"/>
        <w:gridCol w:w="5842"/>
      </w:tblGrid>
      <w:tr w:rsidR="00F44718" w14:paraId="53380024" w14:textId="77777777" w:rsidTr="004E64D3">
        <w:trPr>
          <w:trHeight w:val="1141"/>
        </w:trPr>
        <w:tc>
          <w:tcPr>
            <w:tcW w:w="5070" w:type="dxa"/>
            <w:shd w:val="clear" w:color="auto" w:fill="D9D9D9" w:themeFill="background1" w:themeFillShade="D9"/>
            <w:vAlign w:val="center"/>
          </w:tcPr>
          <w:p w14:paraId="7A3A6D5B" w14:textId="77777777" w:rsidR="00F44718" w:rsidRPr="00F44718" w:rsidRDefault="00F44718" w:rsidP="00F44718">
            <w:pPr>
              <w:tabs>
                <w:tab w:val="left" w:pos="6804"/>
              </w:tabs>
              <w:rPr>
                <w:b/>
              </w:rPr>
            </w:pPr>
            <w:r w:rsidRPr="00F44718">
              <w:rPr>
                <w:b/>
              </w:rPr>
              <w:t>Description</w:t>
            </w:r>
          </w:p>
        </w:tc>
        <w:tc>
          <w:tcPr>
            <w:tcW w:w="5842" w:type="dxa"/>
            <w:vAlign w:val="center"/>
          </w:tcPr>
          <w:p w14:paraId="2E822E53" w14:textId="77777777" w:rsidR="00F44718" w:rsidRDefault="00F44718" w:rsidP="004E64D3">
            <w:pPr>
              <w:tabs>
                <w:tab w:val="left" w:pos="6804"/>
              </w:tabs>
            </w:pPr>
          </w:p>
        </w:tc>
      </w:tr>
      <w:tr w:rsidR="00F44718" w14:paraId="23364BF8" w14:textId="77777777" w:rsidTr="004E64D3">
        <w:trPr>
          <w:trHeight w:val="406"/>
        </w:trPr>
        <w:tc>
          <w:tcPr>
            <w:tcW w:w="5070" w:type="dxa"/>
            <w:shd w:val="clear" w:color="auto" w:fill="D9D9D9" w:themeFill="background1" w:themeFillShade="D9"/>
            <w:vAlign w:val="center"/>
          </w:tcPr>
          <w:p w14:paraId="266A44B0" w14:textId="77777777" w:rsidR="00F44718" w:rsidRPr="00F44718" w:rsidRDefault="00F44718" w:rsidP="00F44718">
            <w:pPr>
              <w:tabs>
                <w:tab w:val="left" w:pos="6804"/>
              </w:tabs>
              <w:rPr>
                <w:b/>
              </w:rPr>
            </w:pPr>
            <w:r w:rsidRPr="00F44718">
              <w:rPr>
                <w:b/>
              </w:rPr>
              <w:t>Dates</w:t>
            </w:r>
          </w:p>
        </w:tc>
        <w:tc>
          <w:tcPr>
            <w:tcW w:w="5842" w:type="dxa"/>
            <w:vAlign w:val="center"/>
          </w:tcPr>
          <w:p w14:paraId="55D9E515" w14:textId="77777777" w:rsidR="00F44718" w:rsidRDefault="00F44718" w:rsidP="004E64D3">
            <w:pPr>
              <w:tabs>
                <w:tab w:val="left" w:pos="3010"/>
                <w:tab w:val="left" w:pos="6804"/>
              </w:tabs>
            </w:pPr>
            <w:r>
              <w:t xml:space="preserve">Du </w:t>
            </w:r>
            <w:r>
              <w:tab/>
              <w:t xml:space="preserve">au </w:t>
            </w:r>
          </w:p>
        </w:tc>
      </w:tr>
      <w:tr w:rsidR="00F44718" w14:paraId="2968E85C" w14:textId="77777777" w:rsidTr="004E64D3">
        <w:trPr>
          <w:trHeight w:val="426"/>
        </w:trPr>
        <w:tc>
          <w:tcPr>
            <w:tcW w:w="5070" w:type="dxa"/>
            <w:shd w:val="clear" w:color="auto" w:fill="D9D9D9" w:themeFill="background1" w:themeFillShade="D9"/>
            <w:vAlign w:val="center"/>
          </w:tcPr>
          <w:p w14:paraId="750D2DCD" w14:textId="77777777" w:rsidR="00F44718" w:rsidRPr="00F44718" w:rsidRDefault="00F44718" w:rsidP="00F44718">
            <w:pPr>
              <w:tabs>
                <w:tab w:val="left" w:pos="6804"/>
              </w:tabs>
              <w:rPr>
                <w:b/>
              </w:rPr>
            </w:pPr>
            <w:r w:rsidRPr="00F44718">
              <w:rPr>
                <w:b/>
              </w:rPr>
              <w:t>Emplacement</w:t>
            </w:r>
          </w:p>
        </w:tc>
        <w:tc>
          <w:tcPr>
            <w:tcW w:w="5842" w:type="dxa"/>
            <w:vAlign w:val="center"/>
          </w:tcPr>
          <w:p w14:paraId="15A300F8" w14:textId="77777777" w:rsidR="00F44718" w:rsidRDefault="002F3315" w:rsidP="004E64D3">
            <w:pPr>
              <w:tabs>
                <w:tab w:val="left" w:pos="780"/>
                <w:tab w:val="left" w:pos="1876"/>
                <w:tab w:val="left" w:pos="3861"/>
              </w:tabs>
            </w:pPr>
            <w:sdt>
              <w:sdtPr>
                <w:id w:val="2047328561"/>
                <w14:checkbox>
                  <w14:checked w14:val="0"/>
                  <w14:checkedState w14:val="2612" w14:font="MS Gothic"/>
                  <w14:uncheckedState w14:val="2610" w14:font="MS Gothic"/>
                </w14:checkbox>
              </w:sdtPr>
              <w:sdtEndPr/>
              <w:sdtContent>
                <w:r w:rsidR="00F44718">
                  <w:rPr>
                    <w:rFonts w:ascii="MS Gothic" w:eastAsia="MS Gothic" w:hint="eastAsia"/>
                  </w:rPr>
                  <w:t>☐</w:t>
                </w:r>
              </w:sdtContent>
            </w:sdt>
            <w:r w:rsidR="00F44718">
              <w:t>Sur chaussée</w:t>
            </w:r>
            <w:r w:rsidR="00F44718">
              <w:tab/>
            </w:r>
            <w:sdt>
              <w:sdtPr>
                <w:id w:val="-1917769142"/>
                <w14:checkbox>
                  <w14:checked w14:val="0"/>
                  <w14:checkedState w14:val="2612" w14:font="MS Gothic"/>
                  <w14:uncheckedState w14:val="2610" w14:font="MS Gothic"/>
                </w14:checkbox>
              </w:sdtPr>
              <w:sdtEndPr/>
              <w:sdtContent>
                <w:r w:rsidR="00F44718">
                  <w:rPr>
                    <w:rFonts w:ascii="MS Gothic" w:eastAsia="MS Gothic" w:hAnsi="MS Gothic" w:hint="eastAsia"/>
                  </w:rPr>
                  <w:t>☐</w:t>
                </w:r>
              </w:sdtContent>
            </w:sdt>
            <w:r w:rsidR="00F44718">
              <w:t>Sur trottoir</w:t>
            </w:r>
            <w:r w:rsidR="00F44718">
              <w:tab/>
            </w:r>
            <w:sdt>
              <w:sdtPr>
                <w:id w:val="45799906"/>
                <w14:checkbox>
                  <w14:checked w14:val="0"/>
                  <w14:checkedState w14:val="2612" w14:font="MS Gothic"/>
                  <w14:uncheckedState w14:val="2610" w14:font="MS Gothic"/>
                </w14:checkbox>
              </w:sdtPr>
              <w:sdtEndPr/>
              <w:sdtContent>
                <w:r w:rsidR="00F44718">
                  <w:rPr>
                    <w:rFonts w:ascii="MS Gothic" w:eastAsia="MS Gothic" w:hAnsi="MS Gothic" w:hint="eastAsia"/>
                  </w:rPr>
                  <w:t>☐</w:t>
                </w:r>
              </w:sdtContent>
            </w:sdt>
            <w:r w:rsidR="00F44718">
              <w:t>Zone herbeuse</w:t>
            </w:r>
          </w:p>
        </w:tc>
      </w:tr>
      <w:tr w:rsidR="00F44718" w14:paraId="6496BCA6" w14:textId="77777777" w:rsidTr="004E64D3">
        <w:trPr>
          <w:trHeight w:val="419"/>
        </w:trPr>
        <w:tc>
          <w:tcPr>
            <w:tcW w:w="5070" w:type="dxa"/>
            <w:shd w:val="clear" w:color="auto" w:fill="D9D9D9" w:themeFill="background1" w:themeFillShade="D9"/>
            <w:vAlign w:val="center"/>
          </w:tcPr>
          <w:p w14:paraId="38A6E917" w14:textId="77777777" w:rsidR="00F44718" w:rsidRPr="00F44718" w:rsidRDefault="00F44718" w:rsidP="00F44718">
            <w:pPr>
              <w:tabs>
                <w:tab w:val="left" w:pos="6804"/>
              </w:tabs>
              <w:rPr>
                <w:b/>
              </w:rPr>
            </w:pPr>
            <w:r w:rsidRPr="00F44718">
              <w:rPr>
                <w:b/>
              </w:rPr>
              <w:t>Dimensions</w:t>
            </w:r>
          </w:p>
        </w:tc>
        <w:tc>
          <w:tcPr>
            <w:tcW w:w="5842" w:type="dxa"/>
            <w:vAlign w:val="center"/>
          </w:tcPr>
          <w:p w14:paraId="7648DEC2" w14:textId="77777777" w:rsidR="00F44718" w:rsidRDefault="00F44718" w:rsidP="004E64D3">
            <w:pPr>
              <w:tabs>
                <w:tab w:val="left" w:pos="3010"/>
                <w:tab w:val="left" w:pos="6804"/>
              </w:tabs>
            </w:pPr>
            <w:r>
              <w:t xml:space="preserve">Longueur (m) : </w:t>
            </w:r>
            <w:r>
              <w:tab/>
              <w:t xml:space="preserve">Largeur (m) : </w:t>
            </w:r>
          </w:p>
        </w:tc>
      </w:tr>
      <w:tr w:rsidR="00F44718" w14:paraId="1B9D61BF" w14:textId="77777777" w:rsidTr="004E64D3">
        <w:trPr>
          <w:trHeight w:val="410"/>
        </w:trPr>
        <w:tc>
          <w:tcPr>
            <w:tcW w:w="5070" w:type="dxa"/>
            <w:shd w:val="clear" w:color="auto" w:fill="D9D9D9" w:themeFill="background1" w:themeFillShade="D9"/>
            <w:vAlign w:val="center"/>
          </w:tcPr>
          <w:p w14:paraId="05D01608" w14:textId="77777777" w:rsidR="00F44718" w:rsidRPr="00F44718" w:rsidRDefault="00F44718" w:rsidP="00F44718">
            <w:pPr>
              <w:tabs>
                <w:tab w:val="left" w:pos="6804"/>
              </w:tabs>
              <w:rPr>
                <w:b/>
              </w:rPr>
            </w:pPr>
            <w:r w:rsidRPr="00F44718">
              <w:rPr>
                <w:b/>
              </w:rPr>
              <w:t>Marquage routier endommagé par les travaux</w:t>
            </w:r>
          </w:p>
        </w:tc>
        <w:tc>
          <w:tcPr>
            <w:tcW w:w="5842" w:type="dxa"/>
            <w:vAlign w:val="center"/>
          </w:tcPr>
          <w:p w14:paraId="1AE9EFB3" w14:textId="77777777" w:rsidR="00F44718" w:rsidRDefault="002F3315" w:rsidP="004E64D3">
            <w:pPr>
              <w:tabs>
                <w:tab w:val="left" w:pos="2727"/>
                <w:tab w:val="left" w:pos="6804"/>
              </w:tabs>
            </w:pPr>
            <w:sdt>
              <w:sdtPr>
                <w:id w:val="-436297891"/>
                <w14:checkbox>
                  <w14:checked w14:val="0"/>
                  <w14:checkedState w14:val="2612" w14:font="MS Gothic"/>
                  <w14:uncheckedState w14:val="2610" w14:font="MS Gothic"/>
                </w14:checkbox>
              </w:sdtPr>
              <w:sdtEndPr/>
              <w:sdtContent>
                <w:r w:rsidR="00F44718">
                  <w:rPr>
                    <w:rFonts w:ascii="MS Gothic" w:eastAsia="MS Gothic" w:hAnsi="MS Gothic" w:hint="eastAsia"/>
                  </w:rPr>
                  <w:t>☐</w:t>
                </w:r>
              </w:sdtContent>
            </w:sdt>
            <w:r w:rsidR="00F44718">
              <w:t>Oui</w:t>
            </w:r>
            <w:r w:rsidR="00F44718">
              <w:tab/>
            </w:r>
            <w:sdt>
              <w:sdtPr>
                <w:id w:val="1180396164"/>
                <w14:checkbox>
                  <w14:checked w14:val="0"/>
                  <w14:checkedState w14:val="2612" w14:font="MS Gothic"/>
                  <w14:uncheckedState w14:val="2610" w14:font="MS Gothic"/>
                </w14:checkbox>
              </w:sdtPr>
              <w:sdtEndPr/>
              <w:sdtContent>
                <w:r w:rsidR="00F44718">
                  <w:rPr>
                    <w:rFonts w:ascii="MS Gothic" w:eastAsia="MS Gothic" w:hAnsi="MS Gothic" w:hint="eastAsia"/>
                  </w:rPr>
                  <w:t>☐</w:t>
                </w:r>
              </w:sdtContent>
            </w:sdt>
            <w:r w:rsidR="00F44718">
              <w:t>Non</w:t>
            </w:r>
          </w:p>
        </w:tc>
      </w:tr>
      <w:tr w:rsidR="00F44718" w14:paraId="0A4A3981" w14:textId="77777777" w:rsidTr="004E64D3">
        <w:trPr>
          <w:trHeight w:val="416"/>
        </w:trPr>
        <w:tc>
          <w:tcPr>
            <w:tcW w:w="5070" w:type="dxa"/>
            <w:shd w:val="clear" w:color="auto" w:fill="D9D9D9" w:themeFill="background1" w:themeFillShade="D9"/>
            <w:vAlign w:val="center"/>
          </w:tcPr>
          <w:p w14:paraId="7FBBAD4E" w14:textId="77777777" w:rsidR="00F44718" w:rsidRPr="00F44718" w:rsidRDefault="00F44718" w:rsidP="00F44718">
            <w:pPr>
              <w:tabs>
                <w:tab w:val="left" w:pos="6804"/>
              </w:tabs>
              <w:rPr>
                <w:b/>
              </w:rPr>
            </w:pPr>
            <w:r w:rsidRPr="00F44718">
              <w:rPr>
                <w:b/>
              </w:rPr>
              <w:t>Fouille à moins de 3 mètre d'un tronc d'arbre ou haie</w:t>
            </w:r>
          </w:p>
        </w:tc>
        <w:tc>
          <w:tcPr>
            <w:tcW w:w="5842" w:type="dxa"/>
            <w:vAlign w:val="center"/>
          </w:tcPr>
          <w:p w14:paraId="5DF49021" w14:textId="77777777" w:rsidR="00F44718" w:rsidRDefault="002F3315" w:rsidP="004E64D3">
            <w:pPr>
              <w:tabs>
                <w:tab w:val="left" w:pos="2731"/>
                <w:tab w:val="left" w:pos="6804"/>
              </w:tabs>
            </w:pPr>
            <w:sdt>
              <w:sdtPr>
                <w:id w:val="812753355"/>
                <w14:checkbox>
                  <w14:checked w14:val="0"/>
                  <w14:checkedState w14:val="2612" w14:font="MS Gothic"/>
                  <w14:uncheckedState w14:val="2610" w14:font="MS Gothic"/>
                </w14:checkbox>
              </w:sdtPr>
              <w:sdtEndPr/>
              <w:sdtContent>
                <w:r w:rsidR="00F44718">
                  <w:rPr>
                    <w:rFonts w:ascii="MS Gothic" w:eastAsia="MS Gothic" w:hAnsi="MS Gothic" w:hint="eastAsia"/>
                  </w:rPr>
                  <w:t>☐</w:t>
                </w:r>
              </w:sdtContent>
            </w:sdt>
            <w:r w:rsidR="00F44718">
              <w:t>Oui</w:t>
            </w:r>
            <w:r w:rsidR="00F44718">
              <w:tab/>
            </w:r>
            <w:sdt>
              <w:sdtPr>
                <w:id w:val="1196882080"/>
                <w14:checkbox>
                  <w14:checked w14:val="0"/>
                  <w14:checkedState w14:val="2612" w14:font="MS Gothic"/>
                  <w14:uncheckedState w14:val="2610" w14:font="MS Gothic"/>
                </w14:checkbox>
              </w:sdtPr>
              <w:sdtEndPr/>
              <w:sdtContent>
                <w:r w:rsidR="00F44718">
                  <w:rPr>
                    <w:rFonts w:ascii="MS Gothic" w:eastAsia="MS Gothic" w:hAnsi="MS Gothic" w:hint="eastAsia"/>
                  </w:rPr>
                  <w:t>☐</w:t>
                </w:r>
              </w:sdtContent>
            </w:sdt>
            <w:r w:rsidR="00F44718">
              <w:t>Non</w:t>
            </w:r>
            <w:r w:rsidR="00F44718">
              <w:tab/>
            </w:r>
          </w:p>
        </w:tc>
      </w:tr>
    </w:tbl>
    <w:p w14:paraId="5C8CB279" w14:textId="77777777" w:rsidR="00F44718" w:rsidRDefault="00F44718" w:rsidP="00F44718">
      <w:pPr>
        <w:tabs>
          <w:tab w:val="left" w:pos="6804"/>
        </w:tabs>
      </w:pPr>
    </w:p>
    <w:p w14:paraId="1CA7B708" w14:textId="77777777" w:rsidR="004E64D3" w:rsidRDefault="004E64D3" w:rsidP="004E64D3">
      <w:pPr>
        <w:tabs>
          <w:tab w:val="left" w:pos="1701"/>
        </w:tabs>
        <w:rPr>
          <w:b/>
          <w:i/>
        </w:rPr>
      </w:pPr>
      <w:r>
        <w:rPr>
          <w:b/>
          <w:i/>
        </w:rPr>
        <w:t xml:space="preserve">Intervenants : </w:t>
      </w:r>
      <w:r>
        <w:rPr>
          <w:b/>
          <w:i/>
        </w:rPr>
        <w:tab/>
        <w:t>(Raison sociale, adresse,</w:t>
      </w:r>
    </w:p>
    <w:p w14:paraId="69257709" w14:textId="77777777" w:rsidR="004E64D3" w:rsidRDefault="004E64D3" w:rsidP="004E64D3">
      <w:pPr>
        <w:tabs>
          <w:tab w:val="left" w:pos="1701"/>
        </w:tabs>
        <w:rPr>
          <w:b/>
          <w:i/>
        </w:rPr>
      </w:pPr>
      <w:r>
        <w:rPr>
          <w:b/>
          <w:i/>
        </w:rPr>
        <w:tab/>
        <w:t>coordonnées du responsable) :</w:t>
      </w:r>
    </w:p>
    <w:tbl>
      <w:tblPr>
        <w:tblStyle w:val="Grilledutableau"/>
        <w:tblW w:w="0" w:type="auto"/>
        <w:tblLook w:val="04A0" w:firstRow="1" w:lastRow="0" w:firstColumn="1" w:lastColumn="0" w:noHBand="0" w:noVBand="1"/>
      </w:tblPr>
      <w:tblGrid>
        <w:gridCol w:w="1526"/>
        <w:gridCol w:w="4252"/>
        <w:gridCol w:w="5134"/>
      </w:tblGrid>
      <w:tr w:rsidR="004E64D3" w14:paraId="71F01774" w14:textId="77777777" w:rsidTr="004E64D3">
        <w:trPr>
          <w:trHeight w:val="1069"/>
        </w:trPr>
        <w:tc>
          <w:tcPr>
            <w:tcW w:w="1526" w:type="dxa"/>
            <w:shd w:val="clear" w:color="auto" w:fill="D9D9D9" w:themeFill="background1" w:themeFillShade="D9"/>
            <w:vAlign w:val="center"/>
          </w:tcPr>
          <w:p w14:paraId="5D5478E6" w14:textId="77777777" w:rsidR="004E64D3" w:rsidRPr="004E64D3" w:rsidRDefault="004E64D3" w:rsidP="004E64D3">
            <w:pPr>
              <w:tabs>
                <w:tab w:val="left" w:pos="6804"/>
              </w:tabs>
              <w:rPr>
                <w:b/>
              </w:rPr>
            </w:pPr>
            <w:r>
              <w:rPr>
                <w:b/>
              </w:rPr>
              <w:t>Maître de l'ouvrage</w:t>
            </w:r>
          </w:p>
        </w:tc>
        <w:tc>
          <w:tcPr>
            <w:tcW w:w="4252" w:type="dxa"/>
            <w:vAlign w:val="center"/>
          </w:tcPr>
          <w:p w14:paraId="0CAEE739" w14:textId="77777777" w:rsidR="004E64D3" w:rsidRPr="004E64D3" w:rsidRDefault="004E64D3" w:rsidP="004E64D3">
            <w:pPr>
              <w:tabs>
                <w:tab w:val="left" w:pos="6804"/>
              </w:tabs>
              <w:rPr>
                <w:b/>
              </w:rPr>
            </w:pPr>
          </w:p>
        </w:tc>
        <w:tc>
          <w:tcPr>
            <w:tcW w:w="5134" w:type="dxa"/>
            <w:vAlign w:val="center"/>
          </w:tcPr>
          <w:p w14:paraId="2CE93D1D" w14:textId="77777777" w:rsidR="004E64D3" w:rsidRPr="004E64D3" w:rsidRDefault="004E64D3" w:rsidP="004E64D3">
            <w:pPr>
              <w:tabs>
                <w:tab w:val="left" w:pos="6804"/>
              </w:tabs>
              <w:rPr>
                <w:sz w:val="10"/>
                <w:szCs w:val="10"/>
              </w:rPr>
            </w:pPr>
            <w:r w:rsidRPr="004E64D3">
              <w:rPr>
                <w:sz w:val="10"/>
                <w:szCs w:val="10"/>
              </w:rPr>
              <w:br/>
            </w:r>
            <w:r>
              <w:t xml:space="preserve">Tél : </w:t>
            </w:r>
            <w:r>
              <w:br/>
            </w:r>
          </w:p>
          <w:p w14:paraId="0ADA5F59" w14:textId="77777777" w:rsidR="004E64D3" w:rsidRPr="004E64D3" w:rsidRDefault="004E64D3" w:rsidP="004E64D3">
            <w:pPr>
              <w:tabs>
                <w:tab w:val="left" w:pos="6804"/>
              </w:tabs>
              <w:rPr>
                <w:sz w:val="10"/>
                <w:szCs w:val="10"/>
              </w:rPr>
            </w:pPr>
            <w:r>
              <w:t>Natel :</w:t>
            </w:r>
            <w:r>
              <w:br/>
            </w:r>
          </w:p>
          <w:p w14:paraId="76889CB1" w14:textId="77777777" w:rsidR="004E64D3" w:rsidRPr="004E64D3" w:rsidRDefault="004E64D3" w:rsidP="004E64D3">
            <w:pPr>
              <w:tabs>
                <w:tab w:val="left" w:pos="6804"/>
              </w:tabs>
            </w:pPr>
            <w:r>
              <w:t>e-mail :</w:t>
            </w:r>
          </w:p>
        </w:tc>
      </w:tr>
      <w:tr w:rsidR="004E64D3" w14:paraId="05802C45" w14:textId="77777777" w:rsidTr="004E64D3">
        <w:tc>
          <w:tcPr>
            <w:tcW w:w="1526" w:type="dxa"/>
            <w:shd w:val="clear" w:color="auto" w:fill="D9D9D9" w:themeFill="background1" w:themeFillShade="D9"/>
            <w:vAlign w:val="center"/>
          </w:tcPr>
          <w:p w14:paraId="22C09F60" w14:textId="77777777" w:rsidR="004E64D3" w:rsidRPr="004E64D3" w:rsidRDefault="004E64D3" w:rsidP="004E64D3">
            <w:pPr>
              <w:tabs>
                <w:tab w:val="left" w:pos="6804"/>
              </w:tabs>
              <w:rPr>
                <w:b/>
              </w:rPr>
            </w:pPr>
            <w:r>
              <w:rPr>
                <w:b/>
              </w:rPr>
              <w:t>Mandataire (</w:t>
            </w:r>
            <w:proofErr w:type="spellStart"/>
            <w:r>
              <w:rPr>
                <w:b/>
              </w:rPr>
              <w:t>ing</w:t>
            </w:r>
            <w:proofErr w:type="spellEnd"/>
            <w:r>
              <w:rPr>
                <w:b/>
              </w:rPr>
              <w:t>./arch.)</w:t>
            </w:r>
          </w:p>
        </w:tc>
        <w:tc>
          <w:tcPr>
            <w:tcW w:w="4252" w:type="dxa"/>
            <w:vAlign w:val="center"/>
          </w:tcPr>
          <w:p w14:paraId="52AEDE72" w14:textId="77777777" w:rsidR="004E64D3" w:rsidRPr="004E64D3" w:rsidRDefault="004E64D3" w:rsidP="004E64D3">
            <w:pPr>
              <w:tabs>
                <w:tab w:val="left" w:pos="6804"/>
              </w:tabs>
              <w:rPr>
                <w:b/>
              </w:rPr>
            </w:pPr>
          </w:p>
        </w:tc>
        <w:tc>
          <w:tcPr>
            <w:tcW w:w="5134" w:type="dxa"/>
            <w:vAlign w:val="center"/>
          </w:tcPr>
          <w:p w14:paraId="19989A93" w14:textId="77777777" w:rsidR="004E64D3" w:rsidRPr="004E64D3" w:rsidRDefault="004E64D3" w:rsidP="000A4F3A">
            <w:pPr>
              <w:tabs>
                <w:tab w:val="left" w:pos="6804"/>
              </w:tabs>
              <w:rPr>
                <w:sz w:val="10"/>
                <w:szCs w:val="10"/>
              </w:rPr>
            </w:pPr>
            <w:r w:rsidRPr="004E64D3">
              <w:rPr>
                <w:sz w:val="10"/>
                <w:szCs w:val="10"/>
              </w:rPr>
              <w:br/>
            </w:r>
            <w:r>
              <w:t xml:space="preserve">Tél : </w:t>
            </w:r>
            <w:r>
              <w:br/>
            </w:r>
          </w:p>
          <w:p w14:paraId="0E6EC71B" w14:textId="77777777" w:rsidR="004E64D3" w:rsidRPr="004E64D3" w:rsidRDefault="004E64D3" w:rsidP="000A4F3A">
            <w:pPr>
              <w:tabs>
                <w:tab w:val="left" w:pos="6804"/>
              </w:tabs>
              <w:rPr>
                <w:sz w:val="10"/>
                <w:szCs w:val="10"/>
              </w:rPr>
            </w:pPr>
            <w:r>
              <w:t>Natel :</w:t>
            </w:r>
            <w:r>
              <w:br/>
            </w:r>
          </w:p>
          <w:p w14:paraId="4AD91825" w14:textId="77777777" w:rsidR="004E64D3" w:rsidRPr="004E64D3" w:rsidRDefault="004E64D3" w:rsidP="000A4F3A">
            <w:pPr>
              <w:tabs>
                <w:tab w:val="left" w:pos="6804"/>
              </w:tabs>
            </w:pPr>
            <w:r>
              <w:t>e-mail :</w:t>
            </w:r>
          </w:p>
        </w:tc>
      </w:tr>
      <w:tr w:rsidR="004E64D3" w14:paraId="0BBE832C" w14:textId="77777777" w:rsidTr="004E64D3">
        <w:tc>
          <w:tcPr>
            <w:tcW w:w="1526" w:type="dxa"/>
            <w:shd w:val="clear" w:color="auto" w:fill="D9D9D9" w:themeFill="background1" w:themeFillShade="D9"/>
            <w:vAlign w:val="center"/>
          </w:tcPr>
          <w:p w14:paraId="212F0AF7" w14:textId="77777777" w:rsidR="004E64D3" w:rsidRPr="004E64D3" w:rsidRDefault="004E64D3" w:rsidP="004E64D3">
            <w:pPr>
              <w:tabs>
                <w:tab w:val="left" w:pos="6804"/>
              </w:tabs>
              <w:rPr>
                <w:b/>
              </w:rPr>
            </w:pPr>
            <w:r>
              <w:rPr>
                <w:b/>
              </w:rPr>
              <w:t>Entreprise (</w:t>
            </w:r>
            <w:proofErr w:type="spellStart"/>
            <w:r>
              <w:rPr>
                <w:b/>
              </w:rPr>
              <w:t>yc</w:t>
            </w:r>
            <w:proofErr w:type="spellEnd"/>
            <w:r>
              <w:rPr>
                <w:b/>
              </w:rPr>
              <w:t xml:space="preserve"> personne de contact)</w:t>
            </w:r>
          </w:p>
        </w:tc>
        <w:tc>
          <w:tcPr>
            <w:tcW w:w="4252" w:type="dxa"/>
            <w:vAlign w:val="center"/>
          </w:tcPr>
          <w:p w14:paraId="24C46C8A" w14:textId="77777777" w:rsidR="004E64D3" w:rsidRPr="004E64D3" w:rsidRDefault="004E64D3" w:rsidP="004E64D3">
            <w:pPr>
              <w:tabs>
                <w:tab w:val="left" w:pos="6804"/>
              </w:tabs>
              <w:rPr>
                <w:b/>
              </w:rPr>
            </w:pPr>
          </w:p>
        </w:tc>
        <w:tc>
          <w:tcPr>
            <w:tcW w:w="5134" w:type="dxa"/>
            <w:vAlign w:val="center"/>
          </w:tcPr>
          <w:p w14:paraId="1E84B690" w14:textId="77777777" w:rsidR="004E64D3" w:rsidRPr="004E64D3" w:rsidRDefault="004E64D3" w:rsidP="000A4F3A">
            <w:pPr>
              <w:tabs>
                <w:tab w:val="left" w:pos="6804"/>
              </w:tabs>
              <w:rPr>
                <w:sz w:val="10"/>
                <w:szCs w:val="10"/>
              </w:rPr>
            </w:pPr>
            <w:r w:rsidRPr="004E64D3">
              <w:rPr>
                <w:sz w:val="10"/>
                <w:szCs w:val="10"/>
              </w:rPr>
              <w:br/>
            </w:r>
            <w:r>
              <w:t xml:space="preserve">Tél : </w:t>
            </w:r>
            <w:r>
              <w:br/>
            </w:r>
          </w:p>
          <w:p w14:paraId="645C7047" w14:textId="77777777" w:rsidR="004E64D3" w:rsidRPr="004E64D3" w:rsidRDefault="004E64D3" w:rsidP="000A4F3A">
            <w:pPr>
              <w:tabs>
                <w:tab w:val="left" w:pos="6804"/>
              </w:tabs>
              <w:rPr>
                <w:sz w:val="10"/>
                <w:szCs w:val="10"/>
              </w:rPr>
            </w:pPr>
            <w:r>
              <w:t>Natel :</w:t>
            </w:r>
            <w:r>
              <w:br/>
            </w:r>
          </w:p>
          <w:p w14:paraId="494C35F3" w14:textId="77777777" w:rsidR="004E64D3" w:rsidRPr="004E64D3" w:rsidRDefault="004E64D3" w:rsidP="000A4F3A">
            <w:pPr>
              <w:tabs>
                <w:tab w:val="left" w:pos="6804"/>
              </w:tabs>
            </w:pPr>
            <w:r>
              <w:t>e-mail :</w:t>
            </w:r>
          </w:p>
        </w:tc>
      </w:tr>
    </w:tbl>
    <w:p w14:paraId="26BAE4EF" w14:textId="77777777" w:rsidR="004E64D3" w:rsidRDefault="004E64D3" w:rsidP="00F44718">
      <w:pPr>
        <w:tabs>
          <w:tab w:val="left" w:pos="6804"/>
        </w:tabs>
        <w:rPr>
          <w:b/>
          <w:i/>
        </w:rPr>
      </w:pPr>
    </w:p>
    <w:p w14:paraId="6AED7645" w14:textId="77777777" w:rsidR="004E64D3" w:rsidRDefault="004E64D3" w:rsidP="004E64D3">
      <w:pPr>
        <w:tabs>
          <w:tab w:val="left" w:pos="6804"/>
        </w:tabs>
        <w:jc w:val="both"/>
      </w:pPr>
      <w:r>
        <w:t xml:space="preserve">Le maître de l'ouvrage (permissionnaire) demeure seul responsable envers la Commune de Lussery-Villars du respect des </w:t>
      </w:r>
      <w:r>
        <w:rPr>
          <w:b/>
        </w:rPr>
        <w:t>conditions générales</w:t>
      </w:r>
      <w:r>
        <w:t xml:space="preserve"> pour travaux de fouille sur le domaine public ou sur un fonds qui lui est assimilé. Il est tenu de donner connaissance des présentes conditions à l'entreprise chargée des travaux et s'engage à les respecter. En cas d'accident, les suites pénales ou juridiques seront également de la responsabilité du maître de l'ouvrage.</w:t>
      </w:r>
    </w:p>
    <w:p w14:paraId="32DF1FEA" w14:textId="77777777" w:rsidR="004E64D3" w:rsidRDefault="004E64D3" w:rsidP="004E64D3">
      <w:pPr>
        <w:tabs>
          <w:tab w:val="left" w:pos="6804"/>
        </w:tabs>
        <w:jc w:val="both"/>
      </w:pPr>
    </w:p>
    <w:p w14:paraId="34D82EBF" w14:textId="77777777" w:rsidR="004E64D3" w:rsidRDefault="004E64D3" w:rsidP="004E64D3">
      <w:pPr>
        <w:tabs>
          <w:tab w:val="left" w:pos="6804"/>
        </w:tabs>
        <w:jc w:val="both"/>
        <w:rPr>
          <w:b/>
          <w:i/>
        </w:rPr>
      </w:pPr>
      <w:r>
        <w:rPr>
          <w:b/>
          <w:i/>
        </w:rPr>
        <w:t xml:space="preserve">Lieu et date : </w:t>
      </w:r>
      <w:r>
        <w:rPr>
          <w:b/>
          <w:i/>
        </w:rPr>
        <w:tab/>
        <w:t>Signature du maître de l'ouvrage :</w:t>
      </w:r>
    </w:p>
    <w:p w14:paraId="64862DF3" w14:textId="77777777" w:rsidR="004E64D3" w:rsidRPr="004E64D3" w:rsidRDefault="004E64D3" w:rsidP="004E64D3">
      <w:pPr>
        <w:tabs>
          <w:tab w:val="left" w:pos="6804"/>
        </w:tabs>
        <w:jc w:val="both"/>
        <w:rPr>
          <w:b/>
          <w:i/>
          <w:sz w:val="30"/>
          <w:szCs w:val="30"/>
        </w:rPr>
      </w:pPr>
    </w:p>
    <w:p w14:paraId="0A9DB7F2" w14:textId="77777777" w:rsidR="004E64D3" w:rsidRDefault="004E64D3" w:rsidP="004E64D3">
      <w:pPr>
        <w:tabs>
          <w:tab w:val="right" w:leader="underscore" w:pos="4820"/>
          <w:tab w:val="left" w:pos="6804"/>
          <w:tab w:val="right" w:leader="underscore" w:pos="10490"/>
        </w:tabs>
        <w:jc w:val="both"/>
        <w:rPr>
          <w:b/>
          <w:i/>
        </w:rPr>
      </w:pPr>
      <w:r>
        <w:rPr>
          <w:b/>
          <w:i/>
        </w:rPr>
        <w:tab/>
      </w:r>
      <w:r>
        <w:rPr>
          <w:b/>
          <w:i/>
        </w:rPr>
        <w:tab/>
      </w:r>
      <w:r>
        <w:rPr>
          <w:b/>
          <w:i/>
        </w:rPr>
        <w:tab/>
      </w:r>
    </w:p>
    <w:p w14:paraId="3E78CA8A" w14:textId="77777777" w:rsidR="00C51A02" w:rsidRPr="00A92281" w:rsidRDefault="00C51A02" w:rsidP="00C51A02">
      <w:pPr>
        <w:tabs>
          <w:tab w:val="right" w:leader="underscore" w:pos="10490"/>
        </w:tabs>
        <w:jc w:val="both"/>
        <w:rPr>
          <w:rFonts w:ascii="Calibri Light" w:hAnsi="Calibri Light"/>
        </w:rPr>
      </w:pPr>
      <w:r w:rsidRPr="00A92281">
        <w:rPr>
          <w:rFonts w:ascii="Calibri Light" w:hAnsi="Calibri Light"/>
          <w:b/>
          <w:u w:val="single"/>
        </w:rPr>
        <w:lastRenderedPageBreak/>
        <w:t>Conditions générales :</w:t>
      </w:r>
    </w:p>
    <w:p w14:paraId="3AFEF630" w14:textId="77777777" w:rsidR="00C51A02" w:rsidRPr="00A92281" w:rsidRDefault="00C51A02" w:rsidP="00C51A02">
      <w:pPr>
        <w:tabs>
          <w:tab w:val="right" w:leader="underscore" w:pos="10490"/>
        </w:tabs>
        <w:spacing w:after="100"/>
        <w:jc w:val="both"/>
        <w:rPr>
          <w:rFonts w:ascii="Calibri Light" w:hAnsi="Calibri Light"/>
        </w:rPr>
      </w:pPr>
      <w:r w:rsidRPr="00A92281">
        <w:rPr>
          <w:rFonts w:ascii="Calibri Light" w:hAnsi="Calibri Light"/>
        </w:rPr>
        <w:t>Toute intervention sur le domaine public ou sur un fonds qui lui est assimilé est assujettie à l'octroi d'une autorisation (permis de fouille). Elle est délivrée par le Service cantonal des routes (voyer) s'agissant du domaine public cantonal et par la Municipalité s'agissant du domaine public communal.</w:t>
      </w:r>
    </w:p>
    <w:p w14:paraId="6237520C" w14:textId="77777777" w:rsidR="00C51A02" w:rsidRPr="00A92281" w:rsidRDefault="00C51A02" w:rsidP="00C51A02">
      <w:pPr>
        <w:tabs>
          <w:tab w:val="right" w:leader="underscore" w:pos="10490"/>
        </w:tabs>
        <w:spacing w:after="100"/>
        <w:jc w:val="both"/>
        <w:rPr>
          <w:rFonts w:ascii="Calibri Light" w:hAnsi="Calibri Light"/>
        </w:rPr>
      </w:pPr>
      <w:r w:rsidRPr="00A92281">
        <w:rPr>
          <w:rFonts w:ascii="Calibri Light" w:hAnsi="Calibri Light"/>
        </w:rPr>
        <w:t xml:space="preserve">Toute demande de permis doit être signée du maître de l'ouvrage et de la Municipalité pour être valable. L'entreprise ne pourra commencer les travaux de fouille qu'après avoir reçu son exemplaire signé du permis en retour. Les demandes de permis de fouilles peuvent être téléchargées sur le site internet </w:t>
      </w:r>
      <w:hyperlink r:id="rId8" w:history="1">
        <w:r w:rsidRPr="00A92281">
          <w:rPr>
            <w:rStyle w:val="Lienhypertexte"/>
            <w:rFonts w:ascii="Calibri Light" w:hAnsi="Calibri Light"/>
          </w:rPr>
          <w:t>www.lussery-villars.ch</w:t>
        </w:r>
      </w:hyperlink>
      <w:r w:rsidRPr="00A92281">
        <w:rPr>
          <w:rFonts w:ascii="Calibri Light" w:hAnsi="Calibri Light"/>
        </w:rPr>
        <w:t xml:space="preserve">. </w:t>
      </w:r>
    </w:p>
    <w:p w14:paraId="7F53828D" w14:textId="77777777" w:rsidR="00C51A02" w:rsidRPr="00A92281" w:rsidRDefault="00C51A02" w:rsidP="00C51A02">
      <w:pPr>
        <w:tabs>
          <w:tab w:val="right" w:leader="underscore" w:pos="10490"/>
        </w:tabs>
        <w:spacing w:after="100"/>
        <w:jc w:val="both"/>
        <w:rPr>
          <w:rFonts w:ascii="Calibri Light" w:hAnsi="Calibri Light"/>
        </w:rPr>
      </w:pPr>
      <w:r w:rsidRPr="00A92281">
        <w:rPr>
          <w:rFonts w:ascii="Calibri Light" w:hAnsi="Calibri Light"/>
        </w:rPr>
        <w:t>La délivrance du permis de fouille sur le domaine public, ou sur un fonds qui lui est assimilé, ne dispense pas le requérant de l'obtention préalable des autorisations légales lorsque celles-ci sont nécessaires (permis de construire, autorisation de travaux, avis d'ouverture de chantier, etc.).</w:t>
      </w:r>
    </w:p>
    <w:p w14:paraId="41C46684" w14:textId="77777777" w:rsidR="00C51A02" w:rsidRPr="00A92281" w:rsidRDefault="00C51A02" w:rsidP="00C51A02">
      <w:pPr>
        <w:tabs>
          <w:tab w:val="right" w:leader="underscore" w:pos="10490"/>
        </w:tabs>
        <w:spacing w:after="100"/>
        <w:jc w:val="both"/>
        <w:rPr>
          <w:rFonts w:ascii="Calibri Light" w:hAnsi="Calibri Light"/>
        </w:rPr>
      </w:pPr>
      <w:r w:rsidRPr="00A92281">
        <w:rPr>
          <w:rFonts w:ascii="Calibri Light" w:hAnsi="Calibri Light"/>
        </w:rPr>
        <w:t>Le permis de fouille délivré par la Municipalité ne dispense pas le permissionnaire de l'obligation de vérifier, avant l'ouverture de fouille, auprès des services techniques gestionnaires des réseaux souterrains indiqués ci-après, l'existence ou non d'un réseau de câbles souterrains ou de canalisations dans l'emprise des travaux. Pour toute canalisation mise à nu, le service concerné doit être immédiatement avisé.</w:t>
      </w:r>
    </w:p>
    <w:p w14:paraId="269DA335" w14:textId="77777777" w:rsidR="00C51A02" w:rsidRPr="00A92281" w:rsidRDefault="00C51A02" w:rsidP="00C51A02">
      <w:pPr>
        <w:tabs>
          <w:tab w:val="right" w:leader="underscore" w:pos="10490"/>
        </w:tabs>
        <w:spacing w:after="100"/>
        <w:jc w:val="both"/>
        <w:rPr>
          <w:rFonts w:ascii="Calibri Light" w:hAnsi="Calibri Light"/>
        </w:rPr>
      </w:pPr>
      <w:r w:rsidRPr="00A92281">
        <w:rPr>
          <w:rFonts w:ascii="Calibri Light" w:hAnsi="Calibri Light"/>
        </w:rPr>
        <w:t>Une signalisation adéquate devra impérativement être placée aux abords du chantier conformément aux normes en la matière actuellement en vigueur. Avant le début des travaux, le permissionnaire prendra contact avec le Municipal en charge des services industriels afin de régler les détails relatifs à la signalisation et à la circulation.</w:t>
      </w:r>
    </w:p>
    <w:p w14:paraId="088AE626" w14:textId="77777777" w:rsidR="00C51A02" w:rsidRPr="00A92281" w:rsidRDefault="00C51A02" w:rsidP="00C51A02">
      <w:pPr>
        <w:tabs>
          <w:tab w:val="right" w:leader="underscore" w:pos="10490"/>
        </w:tabs>
        <w:spacing w:after="100"/>
        <w:jc w:val="both"/>
        <w:rPr>
          <w:rFonts w:ascii="Calibri Light" w:hAnsi="Calibri Light"/>
        </w:rPr>
      </w:pPr>
      <w:r w:rsidRPr="00A92281">
        <w:rPr>
          <w:rFonts w:ascii="Calibri Light" w:hAnsi="Calibri Light"/>
        </w:rPr>
        <w:t>Un passage pour véhicules et piétons doit être maintenu et sécurisé en tout temps aux abords du chantier. Le présent permis n'autorise pas une interruption ou un détournement de la circulation. Si cela s'avère nécessaire, une demande spéciale doit être présentée. Il en est de même pour l'usage de signaux lumineux.</w:t>
      </w:r>
    </w:p>
    <w:p w14:paraId="53ABF4A1" w14:textId="77777777" w:rsidR="00C51A02" w:rsidRPr="00A92281" w:rsidRDefault="00C51A02" w:rsidP="00C51A02">
      <w:pPr>
        <w:tabs>
          <w:tab w:val="right" w:leader="underscore" w:pos="10490"/>
        </w:tabs>
        <w:spacing w:after="100"/>
        <w:jc w:val="both"/>
        <w:rPr>
          <w:rFonts w:ascii="Calibri Light" w:hAnsi="Calibri Light"/>
        </w:rPr>
      </w:pPr>
      <w:r w:rsidRPr="00A92281">
        <w:rPr>
          <w:rFonts w:ascii="Calibri Light" w:hAnsi="Calibri Light"/>
        </w:rPr>
        <w:t>L'accès aux propriétés, habitations ou chemins bordant le domaine public devra être assuré en toutes circonstances. Le permissionnaire sera responsable de tout accident ou réclamation provenant de la non observation de ce point.</w:t>
      </w:r>
    </w:p>
    <w:p w14:paraId="06D4A081" w14:textId="77777777" w:rsidR="00C51A02" w:rsidRPr="00A92281" w:rsidRDefault="00C51A02" w:rsidP="00C51A02">
      <w:pPr>
        <w:tabs>
          <w:tab w:val="right" w:leader="underscore" w:pos="10490"/>
        </w:tabs>
        <w:spacing w:after="100"/>
        <w:jc w:val="both"/>
        <w:rPr>
          <w:rFonts w:ascii="Calibri Light" w:hAnsi="Calibri Light"/>
        </w:rPr>
      </w:pPr>
      <w:r w:rsidRPr="00A92281">
        <w:rPr>
          <w:rFonts w:ascii="Calibri Light" w:hAnsi="Calibri Light"/>
        </w:rPr>
        <w:t>En cas de perturbation des accès à une installation de collecte des déchets (conteneur enterrés, etc</w:t>
      </w:r>
      <w:r w:rsidR="00A92281" w:rsidRPr="00A92281">
        <w:rPr>
          <w:rFonts w:ascii="Calibri Light" w:hAnsi="Calibri Light"/>
        </w:rPr>
        <w:t xml:space="preserve">.), le permissionnaire est tenu d'aviser l'entreprise chargée de ladite collecte (voir liste ci-après). </w:t>
      </w:r>
    </w:p>
    <w:p w14:paraId="261E2A70" w14:textId="77777777" w:rsidR="00A92281" w:rsidRPr="00A92281" w:rsidRDefault="00A92281" w:rsidP="00C51A02">
      <w:pPr>
        <w:tabs>
          <w:tab w:val="right" w:leader="underscore" w:pos="10490"/>
        </w:tabs>
        <w:spacing w:after="100"/>
        <w:jc w:val="both"/>
        <w:rPr>
          <w:rFonts w:ascii="Calibri Light" w:hAnsi="Calibri Light"/>
        </w:rPr>
      </w:pPr>
      <w:r w:rsidRPr="00A92281">
        <w:rPr>
          <w:rFonts w:ascii="Calibri Light" w:hAnsi="Calibri Light"/>
        </w:rPr>
        <w:t>Le permissionnaire est responsable, à l'entière décharge du propriétaire du DP, de tout dommage que ses ouvrages pourraient occasionner à la route, au trottoir ou à des tiers, soit pendant leur construction, soit après; il prendra en conséquence toutes les mesures nécessaire pour éviter ces dommages.</w:t>
      </w:r>
    </w:p>
    <w:p w14:paraId="6E4EDFA7" w14:textId="77777777" w:rsidR="00A92281" w:rsidRPr="00A92281" w:rsidRDefault="00A92281" w:rsidP="00C51A02">
      <w:pPr>
        <w:tabs>
          <w:tab w:val="right" w:leader="underscore" w:pos="10490"/>
        </w:tabs>
        <w:spacing w:after="100"/>
        <w:jc w:val="both"/>
        <w:rPr>
          <w:rFonts w:ascii="Calibri Light" w:hAnsi="Calibri Light"/>
        </w:rPr>
      </w:pPr>
      <w:r w:rsidRPr="00A92281">
        <w:rPr>
          <w:rFonts w:ascii="Calibri Light" w:hAnsi="Calibri Light"/>
        </w:rPr>
        <w:t>Au cas où la signalisation des travaux et la réfection du domaine public ne seraient pas exécutées à l'entière satisfaction de la Municipalité, il sera procédé à leur mise en ordre aux frais du permissionnaire. Le mode d'exécution prescrit pour la réfection du domaine public notamment sera strictement observé.</w:t>
      </w:r>
    </w:p>
    <w:p w14:paraId="62E7091F" w14:textId="77777777" w:rsidR="00A92281" w:rsidRPr="00A92281" w:rsidRDefault="00A92281" w:rsidP="00C51A02">
      <w:pPr>
        <w:tabs>
          <w:tab w:val="right" w:leader="underscore" w:pos="10490"/>
        </w:tabs>
        <w:spacing w:after="100"/>
        <w:jc w:val="both"/>
        <w:rPr>
          <w:rFonts w:ascii="Calibri Light" w:hAnsi="Calibri Light"/>
        </w:rPr>
      </w:pPr>
      <w:r w:rsidRPr="00A92281">
        <w:rPr>
          <w:rFonts w:ascii="Calibri Light" w:hAnsi="Calibri Light"/>
        </w:rPr>
        <w:t>Aucun changement des travaux planifiés ne pourra être fait avant d'avoir avisé la Municipalité de Lussery-Villars.</w:t>
      </w:r>
    </w:p>
    <w:p w14:paraId="5455C30D" w14:textId="77777777" w:rsidR="00A92281" w:rsidRPr="00A92281" w:rsidRDefault="00A92281" w:rsidP="00C51A02">
      <w:pPr>
        <w:tabs>
          <w:tab w:val="right" w:leader="underscore" w:pos="10490"/>
        </w:tabs>
        <w:spacing w:after="100"/>
        <w:jc w:val="both"/>
        <w:rPr>
          <w:rFonts w:ascii="Calibri Light" w:hAnsi="Calibri Light"/>
        </w:rPr>
      </w:pPr>
      <w:r w:rsidRPr="00A92281">
        <w:rPr>
          <w:rFonts w:ascii="Calibri Light" w:hAnsi="Calibri Light"/>
        </w:rPr>
        <w:t>L'écoulement des eaux pluviales dans le caniveau devra être assuré en toutes circonstances.</w:t>
      </w:r>
    </w:p>
    <w:p w14:paraId="7928ACED" w14:textId="77777777" w:rsidR="00A92281" w:rsidRPr="00A92281" w:rsidRDefault="00A92281" w:rsidP="00C51A02">
      <w:pPr>
        <w:tabs>
          <w:tab w:val="right" w:leader="underscore" w:pos="10490"/>
        </w:tabs>
        <w:spacing w:after="100"/>
        <w:jc w:val="both"/>
        <w:rPr>
          <w:rFonts w:ascii="Calibri Light" w:hAnsi="Calibri Light"/>
        </w:rPr>
      </w:pPr>
      <w:r w:rsidRPr="00A92281">
        <w:rPr>
          <w:rFonts w:ascii="Calibri Light" w:hAnsi="Calibri Light"/>
        </w:rPr>
        <w:t>Il est interdit de gâcher du béton sur la chaussée ou le trottoir et d'introduire du lait de ciment dans les canalisations.</w:t>
      </w:r>
    </w:p>
    <w:p w14:paraId="287EECD2" w14:textId="77777777" w:rsidR="00A92281" w:rsidRPr="00A92281" w:rsidRDefault="00A92281" w:rsidP="00C51A02">
      <w:pPr>
        <w:tabs>
          <w:tab w:val="right" w:leader="underscore" w:pos="10490"/>
        </w:tabs>
        <w:spacing w:after="100"/>
        <w:jc w:val="both"/>
        <w:rPr>
          <w:rFonts w:ascii="Calibri Light" w:hAnsi="Calibri Light"/>
        </w:rPr>
      </w:pPr>
      <w:r w:rsidRPr="00A92281">
        <w:rPr>
          <w:rFonts w:ascii="Calibri Light" w:hAnsi="Calibri Light"/>
        </w:rPr>
        <w:t>En cas de suppression du marquage routier, ce dernier devra être refait aux frais du permissionnaire, y compris les éventuelles boucles inductives dans la chaussée.</w:t>
      </w:r>
    </w:p>
    <w:p w14:paraId="284FFD59" w14:textId="77777777" w:rsidR="00A92281" w:rsidRPr="00A92281" w:rsidRDefault="00A92281" w:rsidP="00C51A02">
      <w:pPr>
        <w:tabs>
          <w:tab w:val="right" w:leader="underscore" w:pos="10490"/>
        </w:tabs>
        <w:spacing w:after="100"/>
        <w:jc w:val="both"/>
        <w:rPr>
          <w:rFonts w:ascii="Calibri Light" w:hAnsi="Calibri Light"/>
        </w:rPr>
      </w:pPr>
      <w:r w:rsidRPr="00A92281">
        <w:rPr>
          <w:rFonts w:ascii="Calibri Light" w:hAnsi="Calibri Light"/>
        </w:rPr>
        <w:t>Les dispositions du règlement sur l'évacuation et l'épuration des eaux devront être respectées notamment lors de raccordements de canalisations privées sur les collecteurs communaux.</w:t>
      </w:r>
    </w:p>
    <w:p w14:paraId="1FB6F6A2" w14:textId="77777777" w:rsidR="00A92281" w:rsidRPr="00A92281" w:rsidRDefault="00A92281" w:rsidP="00C51A02">
      <w:pPr>
        <w:tabs>
          <w:tab w:val="right" w:leader="underscore" w:pos="10490"/>
        </w:tabs>
        <w:spacing w:after="100"/>
        <w:jc w:val="both"/>
        <w:rPr>
          <w:rFonts w:ascii="Calibri Light" w:hAnsi="Calibri Light"/>
        </w:rPr>
      </w:pPr>
      <w:r w:rsidRPr="00A92281">
        <w:rPr>
          <w:rFonts w:ascii="Calibri Light" w:hAnsi="Calibri Light"/>
        </w:rPr>
        <w:t xml:space="preserve">Avant le remblayage des fouilles, un repérage des équipements, découverts et ayant fait l'objet de l'intervention, sera effectué d'entente avec la Commune, aux frais du permissionnaire pour ses propres équipements. Un plan papier ainsi qu'un fichier informatique sera transmis au Service technique communal dès la fin des travaux. Il devra contenir notamment les indications suivantes : </w:t>
      </w:r>
    </w:p>
    <w:p w14:paraId="49205A46" w14:textId="77777777" w:rsidR="00A92281" w:rsidRDefault="00A92281">
      <w:pPr>
        <w:rPr>
          <w:rFonts w:ascii="Calibri Light" w:hAnsi="Calibri Light"/>
        </w:rPr>
      </w:pPr>
      <w:r>
        <w:rPr>
          <w:rFonts w:ascii="Calibri Light" w:hAnsi="Calibri Light"/>
        </w:rPr>
        <w:br w:type="page"/>
      </w:r>
    </w:p>
    <w:p w14:paraId="79341CD2" w14:textId="77777777" w:rsidR="00A92281" w:rsidRPr="00A92281" w:rsidRDefault="00A92281" w:rsidP="00A92281">
      <w:pPr>
        <w:pStyle w:val="Paragraphedeliste"/>
        <w:numPr>
          <w:ilvl w:val="0"/>
          <w:numId w:val="1"/>
        </w:numPr>
        <w:tabs>
          <w:tab w:val="right" w:leader="underscore" w:pos="10490"/>
        </w:tabs>
        <w:spacing w:after="100"/>
        <w:jc w:val="both"/>
        <w:rPr>
          <w:rFonts w:ascii="Calibri Light" w:hAnsi="Calibri Light"/>
        </w:rPr>
      </w:pPr>
      <w:r w:rsidRPr="00A92281">
        <w:rPr>
          <w:rFonts w:ascii="Calibri Light" w:hAnsi="Calibri Light"/>
        </w:rPr>
        <w:lastRenderedPageBreak/>
        <w:t>diamètre intérieur, matériau et pente (pour les canalisations)</w:t>
      </w:r>
    </w:p>
    <w:p w14:paraId="5F42ABFC" w14:textId="77777777" w:rsidR="00A92281" w:rsidRDefault="00A92281" w:rsidP="00A92281">
      <w:pPr>
        <w:pStyle w:val="Paragraphedeliste"/>
        <w:numPr>
          <w:ilvl w:val="0"/>
          <w:numId w:val="1"/>
        </w:numPr>
        <w:tabs>
          <w:tab w:val="right" w:leader="underscore" w:pos="10490"/>
        </w:tabs>
        <w:spacing w:after="100"/>
        <w:jc w:val="both"/>
        <w:rPr>
          <w:rFonts w:ascii="Calibri Light" w:hAnsi="Calibri Light"/>
        </w:rPr>
      </w:pPr>
      <w:r w:rsidRPr="00A92281">
        <w:rPr>
          <w:rFonts w:ascii="Calibri Light" w:hAnsi="Calibri Light"/>
        </w:rPr>
        <w:t>emplacement et nature des ouvrages spéciaux (grilles, fosses, chambres de visite, vannes, siphons, etc.).</w:t>
      </w:r>
    </w:p>
    <w:p w14:paraId="1BCCBA97" w14:textId="77777777" w:rsidR="00A92281" w:rsidRDefault="00A92281" w:rsidP="00A92281">
      <w:pPr>
        <w:tabs>
          <w:tab w:val="right" w:leader="underscore" w:pos="10490"/>
        </w:tabs>
        <w:spacing w:after="100"/>
        <w:jc w:val="both"/>
        <w:rPr>
          <w:rFonts w:ascii="Calibri Light" w:hAnsi="Calibri Light"/>
        </w:rPr>
      </w:pPr>
      <w:r>
        <w:rPr>
          <w:rFonts w:ascii="Calibri Light" w:hAnsi="Calibri Light"/>
        </w:rPr>
        <w:t>En cas de non-respect de ce qui précède, la Municipalité sera en droit de faire rouvrir la fouille, le sondage, etc. aux frais du permissionnaire, afin de procéder au relevé des installations souterraines.</w:t>
      </w:r>
    </w:p>
    <w:p w14:paraId="181EF6BE" w14:textId="77777777" w:rsidR="00A92281" w:rsidRDefault="00A92281" w:rsidP="00A92281">
      <w:pPr>
        <w:tabs>
          <w:tab w:val="right" w:leader="underscore" w:pos="10490"/>
        </w:tabs>
        <w:spacing w:after="100"/>
        <w:jc w:val="both"/>
        <w:rPr>
          <w:rFonts w:ascii="Calibri Light" w:hAnsi="Calibri Light"/>
        </w:rPr>
      </w:pPr>
      <w:r>
        <w:rPr>
          <w:rFonts w:ascii="Calibri Light" w:hAnsi="Calibri Light"/>
        </w:rPr>
        <w:t>La chaussée devra être remise en parfait état de propreté et les grilles-dépotoirs proches seront vidangés.</w:t>
      </w:r>
    </w:p>
    <w:p w14:paraId="76ECA03A" w14:textId="77777777" w:rsidR="00A92281" w:rsidRDefault="00A92281" w:rsidP="00A92281">
      <w:pPr>
        <w:tabs>
          <w:tab w:val="right" w:leader="underscore" w:pos="10490"/>
        </w:tabs>
        <w:spacing w:after="100"/>
        <w:jc w:val="both"/>
        <w:rPr>
          <w:rFonts w:ascii="Calibri Light" w:hAnsi="Calibri Light"/>
        </w:rPr>
      </w:pPr>
      <w:r>
        <w:rPr>
          <w:rFonts w:ascii="Calibri Light" w:hAnsi="Calibri Light"/>
          <w:b/>
        </w:rPr>
        <w:t>Conformément aux articles 172 et suivants de la norme SIA 118, le permissionnaire assume une garantie de deux ans sur ses travaux et cinq ans pour les revêtements.</w:t>
      </w:r>
    </w:p>
    <w:p w14:paraId="6ECBBCAA" w14:textId="77777777" w:rsidR="00A92281" w:rsidRDefault="00A92281" w:rsidP="00A92281">
      <w:pPr>
        <w:tabs>
          <w:tab w:val="right" w:leader="underscore" w:pos="10490"/>
        </w:tabs>
        <w:spacing w:after="100"/>
        <w:jc w:val="both"/>
        <w:rPr>
          <w:rFonts w:ascii="Calibri Light" w:hAnsi="Calibri Light"/>
        </w:rPr>
      </w:pPr>
    </w:p>
    <w:p w14:paraId="1911BFAB" w14:textId="77777777" w:rsidR="00A92281" w:rsidRDefault="00A92281" w:rsidP="00A92281">
      <w:pPr>
        <w:tabs>
          <w:tab w:val="right" w:leader="underscore" w:pos="10490"/>
        </w:tabs>
        <w:spacing w:after="100"/>
        <w:jc w:val="both"/>
        <w:rPr>
          <w:rFonts w:ascii="Calibri Light" w:hAnsi="Calibri Light"/>
        </w:rPr>
      </w:pPr>
      <w:r>
        <w:rPr>
          <w:rFonts w:ascii="Calibri Light" w:hAnsi="Calibri Light"/>
          <w:b/>
          <w:u w:val="single"/>
        </w:rPr>
        <w:t>Protection des arbres</w:t>
      </w:r>
    </w:p>
    <w:p w14:paraId="58F2CAFA" w14:textId="77777777" w:rsidR="00A92281" w:rsidRDefault="00A92281" w:rsidP="00A92281">
      <w:pPr>
        <w:tabs>
          <w:tab w:val="right" w:leader="underscore" w:pos="10490"/>
        </w:tabs>
        <w:spacing w:after="100"/>
        <w:jc w:val="both"/>
        <w:rPr>
          <w:rFonts w:ascii="Calibri Light" w:hAnsi="Calibri Light"/>
        </w:rPr>
      </w:pPr>
      <w:r>
        <w:rPr>
          <w:rFonts w:ascii="Calibri Light" w:hAnsi="Calibri Light"/>
        </w:rPr>
        <w:t>Sur le domaine public, les prescriptions suivantes seront respectées :</w:t>
      </w:r>
    </w:p>
    <w:p w14:paraId="7561BA13" w14:textId="77777777" w:rsidR="00A92281" w:rsidRDefault="00A92281" w:rsidP="00A92281">
      <w:pPr>
        <w:pStyle w:val="Paragraphedeliste"/>
        <w:numPr>
          <w:ilvl w:val="0"/>
          <w:numId w:val="1"/>
        </w:numPr>
        <w:tabs>
          <w:tab w:val="right" w:leader="underscore" w:pos="10490"/>
        </w:tabs>
        <w:spacing w:after="100"/>
        <w:jc w:val="both"/>
        <w:rPr>
          <w:rFonts w:ascii="Calibri Light" w:hAnsi="Calibri Light"/>
        </w:rPr>
      </w:pPr>
      <w:r>
        <w:rPr>
          <w:rFonts w:ascii="Calibri Light" w:hAnsi="Calibri Light"/>
        </w:rPr>
        <w:t>Pas de fouille à moins de 3 mètres du tronc sans autorisation du responsable communal.</w:t>
      </w:r>
    </w:p>
    <w:p w14:paraId="412C6243" w14:textId="77777777" w:rsidR="00A92281" w:rsidRDefault="00A92281" w:rsidP="00A92281">
      <w:pPr>
        <w:pStyle w:val="Paragraphedeliste"/>
        <w:numPr>
          <w:ilvl w:val="0"/>
          <w:numId w:val="1"/>
        </w:numPr>
        <w:tabs>
          <w:tab w:val="right" w:leader="underscore" w:pos="10490"/>
        </w:tabs>
        <w:spacing w:after="100"/>
        <w:jc w:val="both"/>
        <w:rPr>
          <w:rFonts w:ascii="Calibri Light" w:hAnsi="Calibri Light"/>
        </w:rPr>
      </w:pPr>
      <w:r>
        <w:rPr>
          <w:rFonts w:ascii="Calibri Light" w:hAnsi="Calibri Light"/>
        </w:rPr>
        <w:t>Pas de dépôt de chantier, machines ou matériaux à l'aplomb de la couronne</w:t>
      </w:r>
    </w:p>
    <w:p w14:paraId="5EC28BD0" w14:textId="77777777" w:rsidR="00A92281" w:rsidRDefault="00A92281" w:rsidP="00A92281">
      <w:pPr>
        <w:pStyle w:val="Paragraphedeliste"/>
        <w:numPr>
          <w:ilvl w:val="0"/>
          <w:numId w:val="1"/>
        </w:numPr>
        <w:tabs>
          <w:tab w:val="right" w:leader="underscore" w:pos="10490"/>
        </w:tabs>
        <w:spacing w:after="100"/>
        <w:jc w:val="both"/>
        <w:rPr>
          <w:rFonts w:ascii="Calibri Light" w:hAnsi="Calibri Light"/>
        </w:rPr>
      </w:pPr>
      <w:r>
        <w:rPr>
          <w:rFonts w:ascii="Calibri Light" w:hAnsi="Calibri Light"/>
        </w:rPr>
        <w:t>Protection des troncs contre les chocs dans toute la zone d'activité du chantier, y compris les zones de chargement ou de déchargement. Ladite protection en planches, placée contre les troncs, doit comporter une couche amortissant les chocs;:</w:t>
      </w:r>
    </w:p>
    <w:p w14:paraId="687AA4D8" w14:textId="77777777" w:rsidR="00A92281" w:rsidRDefault="00A92281" w:rsidP="00A92281">
      <w:pPr>
        <w:pStyle w:val="Paragraphedeliste"/>
        <w:numPr>
          <w:ilvl w:val="0"/>
          <w:numId w:val="1"/>
        </w:numPr>
        <w:tabs>
          <w:tab w:val="right" w:leader="underscore" w:pos="10490"/>
        </w:tabs>
        <w:spacing w:after="100"/>
        <w:jc w:val="both"/>
        <w:rPr>
          <w:rFonts w:ascii="Calibri Light" w:hAnsi="Calibri Light"/>
        </w:rPr>
      </w:pPr>
      <w:r>
        <w:rPr>
          <w:rFonts w:ascii="Calibri Light" w:hAnsi="Calibri Light"/>
        </w:rPr>
        <w:t>Prendre les mesures nécessaires pour empêcher la contamination du sol par des polluants;</w:t>
      </w:r>
    </w:p>
    <w:p w14:paraId="4412DD17" w14:textId="77777777" w:rsidR="00A92281" w:rsidRDefault="00A92281" w:rsidP="00A92281">
      <w:pPr>
        <w:pStyle w:val="Paragraphedeliste"/>
        <w:numPr>
          <w:ilvl w:val="0"/>
          <w:numId w:val="1"/>
        </w:numPr>
        <w:tabs>
          <w:tab w:val="right" w:leader="underscore" w:pos="10490"/>
        </w:tabs>
        <w:spacing w:after="100"/>
        <w:jc w:val="both"/>
        <w:rPr>
          <w:rFonts w:ascii="Calibri Light" w:hAnsi="Calibri Light"/>
        </w:rPr>
      </w:pPr>
      <w:r>
        <w:rPr>
          <w:rFonts w:ascii="Calibri Light" w:hAnsi="Calibri Light"/>
        </w:rPr>
        <w:t>Voir également les prescriptions de l'USSP (Union Suisse de Services des Parcs et Promenades).</w:t>
      </w:r>
    </w:p>
    <w:p w14:paraId="22B8A767" w14:textId="77777777" w:rsidR="00A92281" w:rsidRDefault="00A92281" w:rsidP="00A92281">
      <w:pPr>
        <w:tabs>
          <w:tab w:val="right" w:leader="underscore" w:pos="10490"/>
        </w:tabs>
        <w:spacing w:after="100"/>
        <w:jc w:val="both"/>
        <w:rPr>
          <w:rFonts w:ascii="Calibri Light" w:hAnsi="Calibri Light"/>
        </w:rPr>
      </w:pPr>
      <w:r>
        <w:rPr>
          <w:rFonts w:ascii="Calibri Light" w:hAnsi="Calibri Light"/>
          <w:b/>
          <w:u w:val="single"/>
        </w:rPr>
        <w:t>Gestionnaires de réseaux à consulter avant les travaux :</w:t>
      </w:r>
    </w:p>
    <w:p w14:paraId="20FAF169" w14:textId="1BBC4E98" w:rsidR="00A92281" w:rsidRDefault="00A92281" w:rsidP="00A92281">
      <w:pPr>
        <w:pStyle w:val="Paragraphedeliste"/>
        <w:numPr>
          <w:ilvl w:val="0"/>
          <w:numId w:val="1"/>
        </w:numPr>
        <w:tabs>
          <w:tab w:val="right" w:leader="underscore" w:pos="10490"/>
        </w:tabs>
        <w:spacing w:after="100"/>
        <w:jc w:val="both"/>
        <w:rPr>
          <w:rFonts w:ascii="Calibri Light" w:hAnsi="Calibri Light"/>
        </w:rPr>
      </w:pPr>
      <w:r>
        <w:rPr>
          <w:rFonts w:ascii="Calibri Light" w:hAnsi="Calibri Light"/>
        </w:rPr>
        <w:t xml:space="preserve">Eclairage Public : </w:t>
      </w:r>
      <w:proofErr w:type="spellStart"/>
      <w:r w:rsidR="002F3315">
        <w:rPr>
          <w:rFonts w:ascii="Calibri Light" w:hAnsi="Calibri Light"/>
        </w:rPr>
        <w:t>Electrohms</w:t>
      </w:r>
      <w:proofErr w:type="spellEnd"/>
      <w:r w:rsidR="002F3315">
        <w:rPr>
          <w:rFonts w:ascii="Calibri Light" w:hAnsi="Calibri Light"/>
        </w:rPr>
        <w:t xml:space="preserve"> SA</w:t>
      </w:r>
    </w:p>
    <w:p w14:paraId="560C1E90" w14:textId="77777777" w:rsidR="00A92281" w:rsidRDefault="00A92281" w:rsidP="00A92281">
      <w:pPr>
        <w:pStyle w:val="Paragraphedeliste"/>
        <w:numPr>
          <w:ilvl w:val="0"/>
          <w:numId w:val="1"/>
        </w:numPr>
        <w:tabs>
          <w:tab w:val="right" w:leader="underscore" w:pos="10490"/>
        </w:tabs>
        <w:spacing w:after="100"/>
        <w:jc w:val="both"/>
        <w:rPr>
          <w:rFonts w:ascii="Calibri Light" w:hAnsi="Calibri Light"/>
        </w:rPr>
      </w:pPr>
      <w:r>
        <w:rPr>
          <w:rFonts w:ascii="Calibri Light" w:hAnsi="Calibri Light"/>
        </w:rPr>
        <w:t>Eau Potable : Municipal en charge du dicastère des eaux</w:t>
      </w:r>
    </w:p>
    <w:p w14:paraId="29FD56DA" w14:textId="0F084345" w:rsidR="00A92281" w:rsidRDefault="00A92281" w:rsidP="00A92281">
      <w:pPr>
        <w:pStyle w:val="Paragraphedeliste"/>
        <w:numPr>
          <w:ilvl w:val="0"/>
          <w:numId w:val="1"/>
        </w:numPr>
        <w:tabs>
          <w:tab w:val="right" w:leader="underscore" w:pos="10490"/>
        </w:tabs>
        <w:spacing w:after="100"/>
        <w:jc w:val="both"/>
        <w:rPr>
          <w:rFonts w:ascii="Calibri Light" w:hAnsi="Calibri Light"/>
        </w:rPr>
      </w:pPr>
      <w:r>
        <w:rPr>
          <w:rFonts w:ascii="Calibri Light" w:hAnsi="Calibri Light"/>
        </w:rPr>
        <w:t xml:space="preserve">Gaz : </w:t>
      </w:r>
      <w:proofErr w:type="spellStart"/>
      <w:r w:rsidR="002F3315">
        <w:rPr>
          <w:rFonts w:ascii="Calibri Light" w:hAnsi="Calibri Light"/>
        </w:rPr>
        <w:t>Holdi</w:t>
      </w:r>
      <w:r>
        <w:rPr>
          <w:rFonts w:ascii="Calibri Light" w:hAnsi="Calibri Light"/>
        </w:rPr>
        <w:t>gaz</w:t>
      </w:r>
      <w:proofErr w:type="spellEnd"/>
      <w:r>
        <w:rPr>
          <w:rFonts w:ascii="Calibri Light" w:hAnsi="Calibri Light"/>
        </w:rPr>
        <w:t xml:space="preserve"> SA</w:t>
      </w:r>
    </w:p>
    <w:p w14:paraId="76F9A92E" w14:textId="77777777" w:rsidR="00A92281" w:rsidRDefault="00A92281" w:rsidP="00A92281">
      <w:pPr>
        <w:pStyle w:val="Paragraphedeliste"/>
        <w:numPr>
          <w:ilvl w:val="0"/>
          <w:numId w:val="1"/>
        </w:numPr>
        <w:tabs>
          <w:tab w:val="right" w:leader="underscore" w:pos="10490"/>
        </w:tabs>
        <w:spacing w:after="100"/>
        <w:jc w:val="both"/>
        <w:rPr>
          <w:rFonts w:ascii="Calibri Light" w:hAnsi="Calibri Light"/>
        </w:rPr>
      </w:pPr>
      <w:r>
        <w:rPr>
          <w:rFonts w:ascii="Calibri Light" w:hAnsi="Calibri Light"/>
        </w:rPr>
        <w:t>Electricité : Romande Energie SA</w:t>
      </w:r>
    </w:p>
    <w:p w14:paraId="62DC4E8F" w14:textId="3A105E5C" w:rsidR="00A92281" w:rsidRDefault="00A92281" w:rsidP="00A92281">
      <w:pPr>
        <w:pStyle w:val="Paragraphedeliste"/>
        <w:numPr>
          <w:ilvl w:val="0"/>
          <w:numId w:val="1"/>
        </w:numPr>
        <w:tabs>
          <w:tab w:val="right" w:leader="underscore" w:pos="10490"/>
        </w:tabs>
        <w:spacing w:after="100"/>
        <w:jc w:val="both"/>
        <w:rPr>
          <w:rFonts w:ascii="Calibri Light" w:hAnsi="Calibri Light"/>
        </w:rPr>
      </w:pPr>
      <w:r>
        <w:rPr>
          <w:rFonts w:ascii="Calibri Light" w:hAnsi="Calibri Light"/>
        </w:rPr>
        <w:t>Téléréseau : VO</w:t>
      </w:r>
      <w:r w:rsidR="002F3315">
        <w:rPr>
          <w:rFonts w:ascii="Calibri Light" w:hAnsi="Calibri Light"/>
        </w:rPr>
        <w:t>E</w:t>
      </w:r>
      <w:r>
        <w:rPr>
          <w:rFonts w:ascii="Calibri Light" w:hAnsi="Calibri Light"/>
        </w:rPr>
        <w:t xml:space="preserve"> Energies</w:t>
      </w:r>
    </w:p>
    <w:p w14:paraId="38BE9FBD" w14:textId="77777777" w:rsidR="00A92281" w:rsidRDefault="00A92281" w:rsidP="00A92281">
      <w:pPr>
        <w:pStyle w:val="Paragraphedeliste"/>
        <w:numPr>
          <w:ilvl w:val="0"/>
          <w:numId w:val="1"/>
        </w:numPr>
        <w:tabs>
          <w:tab w:val="right" w:leader="underscore" w:pos="10490"/>
        </w:tabs>
        <w:spacing w:after="100"/>
        <w:jc w:val="both"/>
        <w:rPr>
          <w:rFonts w:ascii="Calibri Light" w:hAnsi="Calibri Light"/>
        </w:rPr>
      </w:pPr>
      <w:r>
        <w:rPr>
          <w:rFonts w:ascii="Calibri Light" w:hAnsi="Calibri Light"/>
        </w:rPr>
        <w:t>Téléphonie : Swisscom (Suisse) SA</w:t>
      </w:r>
    </w:p>
    <w:p w14:paraId="0402DCB2" w14:textId="77777777" w:rsidR="00A92281" w:rsidRDefault="00A92281" w:rsidP="00A92281">
      <w:pPr>
        <w:pStyle w:val="Paragraphedeliste"/>
        <w:numPr>
          <w:ilvl w:val="0"/>
          <w:numId w:val="1"/>
        </w:numPr>
        <w:tabs>
          <w:tab w:val="right" w:leader="underscore" w:pos="10490"/>
        </w:tabs>
        <w:spacing w:after="100"/>
        <w:jc w:val="both"/>
        <w:rPr>
          <w:rFonts w:ascii="Calibri Light" w:hAnsi="Calibri Light"/>
        </w:rPr>
      </w:pPr>
      <w:r>
        <w:rPr>
          <w:rFonts w:ascii="Calibri Light" w:hAnsi="Calibri Light"/>
        </w:rPr>
        <w:t>Collecte des déchets : Borgeaud Transports</w:t>
      </w:r>
    </w:p>
    <w:p w14:paraId="7CD953A1" w14:textId="77777777" w:rsidR="00A92281" w:rsidRDefault="00A92281" w:rsidP="00A92281">
      <w:pPr>
        <w:tabs>
          <w:tab w:val="right" w:leader="underscore" w:pos="10490"/>
        </w:tabs>
        <w:spacing w:after="100"/>
        <w:jc w:val="both"/>
        <w:rPr>
          <w:rFonts w:ascii="Calibri Light" w:hAnsi="Calibri Light"/>
          <w:i/>
          <w:u w:val="single"/>
        </w:rPr>
      </w:pPr>
      <w:r>
        <w:rPr>
          <w:rFonts w:ascii="Calibri Light" w:hAnsi="Calibri Light"/>
          <w:b/>
          <w:u w:val="single"/>
        </w:rPr>
        <w:t xml:space="preserve">Prescriptions techniques : </w:t>
      </w:r>
    </w:p>
    <w:p w14:paraId="386A45D1" w14:textId="77777777" w:rsidR="00A92281" w:rsidRDefault="00A92281" w:rsidP="00A92281">
      <w:pPr>
        <w:tabs>
          <w:tab w:val="right" w:leader="underscore" w:pos="10490"/>
        </w:tabs>
        <w:spacing w:after="100"/>
        <w:jc w:val="both"/>
        <w:rPr>
          <w:rFonts w:ascii="Calibri Light" w:hAnsi="Calibri Light"/>
        </w:rPr>
      </w:pPr>
      <w:r>
        <w:rPr>
          <w:rFonts w:ascii="Calibri Light" w:hAnsi="Calibri Light"/>
        </w:rPr>
        <w:t>La creuse, le remblayage de la fouille, la remise en état de la chaussée et de la banquette se feront selon les règles de l'art et selon les coupes types ci-dessous, en respectant les normes VSS en vigueur.</w:t>
      </w:r>
    </w:p>
    <w:p w14:paraId="6005465B" w14:textId="77777777" w:rsidR="00A92281" w:rsidRDefault="00A92281" w:rsidP="00A92281">
      <w:pPr>
        <w:tabs>
          <w:tab w:val="right" w:leader="underscore" w:pos="10490"/>
        </w:tabs>
        <w:spacing w:after="100"/>
        <w:jc w:val="both"/>
        <w:rPr>
          <w:rFonts w:ascii="Calibri Light" w:hAnsi="Calibri Light"/>
        </w:rPr>
      </w:pPr>
      <w:r>
        <w:rPr>
          <w:rFonts w:ascii="Calibri Light" w:hAnsi="Calibri Light"/>
        </w:rPr>
        <w:t>La remise en état sera exécutée selon les 2 phases mentionnées ci-après.</w:t>
      </w:r>
    </w:p>
    <w:p w14:paraId="4568EC52" w14:textId="77777777" w:rsidR="00A92281" w:rsidRDefault="00A92281" w:rsidP="00A92281">
      <w:pPr>
        <w:tabs>
          <w:tab w:val="right" w:leader="underscore" w:pos="10490"/>
        </w:tabs>
        <w:spacing w:after="100"/>
        <w:jc w:val="both"/>
        <w:rPr>
          <w:rFonts w:ascii="Calibri Light" w:hAnsi="Calibri Light"/>
        </w:rPr>
      </w:pPr>
      <w:r>
        <w:rPr>
          <w:rFonts w:ascii="Calibri Light" w:hAnsi="Calibri Light"/>
        </w:rPr>
        <w:t>Immédiatement après le remblayage, la superstructure de la chaussée (fondation, couches de support et revêtement) sera reconstituée.</w:t>
      </w:r>
    </w:p>
    <w:p w14:paraId="653EE8C4" w14:textId="77777777" w:rsidR="00A92281" w:rsidRDefault="00A92281" w:rsidP="00A92281">
      <w:pPr>
        <w:tabs>
          <w:tab w:val="right" w:leader="underscore" w:pos="10490"/>
        </w:tabs>
        <w:spacing w:after="100"/>
        <w:jc w:val="both"/>
        <w:rPr>
          <w:rFonts w:ascii="Calibri Light" w:hAnsi="Calibri Light"/>
        </w:rPr>
      </w:pPr>
      <w:r>
        <w:rPr>
          <w:rFonts w:ascii="Calibri Light" w:hAnsi="Calibri Light"/>
        </w:rPr>
        <w:t>Sur toutes les routes revêtues :</w:t>
      </w:r>
    </w:p>
    <w:p w14:paraId="3974A562" w14:textId="77777777" w:rsidR="00A92281" w:rsidRDefault="00A92281" w:rsidP="00A92281">
      <w:pPr>
        <w:pStyle w:val="Paragraphedeliste"/>
        <w:numPr>
          <w:ilvl w:val="0"/>
          <w:numId w:val="1"/>
        </w:numPr>
        <w:tabs>
          <w:tab w:val="right" w:leader="underscore" w:pos="10490"/>
        </w:tabs>
        <w:spacing w:after="100"/>
        <w:jc w:val="both"/>
        <w:rPr>
          <w:rFonts w:ascii="Calibri Light" w:hAnsi="Calibri Light"/>
        </w:rPr>
      </w:pPr>
      <w:r>
        <w:rPr>
          <w:rFonts w:ascii="Calibri Light" w:hAnsi="Calibri Light"/>
        </w:rPr>
        <w:t>Le revêtement définitif ne devra jamais présenter de creux, ni saillie par rapport à la surface de roulement</w:t>
      </w:r>
    </w:p>
    <w:p w14:paraId="4AF975F2" w14:textId="77777777" w:rsidR="00A92281" w:rsidRDefault="00A92281" w:rsidP="00A92281">
      <w:pPr>
        <w:pStyle w:val="Paragraphedeliste"/>
        <w:numPr>
          <w:ilvl w:val="0"/>
          <w:numId w:val="1"/>
        </w:numPr>
        <w:tabs>
          <w:tab w:val="right" w:leader="underscore" w:pos="10490"/>
        </w:tabs>
        <w:spacing w:after="100"/>
        <w:jc w:val="both"/>
        <w:rPr>
          <w:rFonts w:ascii="Calibri Light" w:hAnsi="Calibri Light"/>
        </w:rPr>
      </w:pPr>
      <w:r>
        <w:rPr>
          <w:rFonts w:ascii="Calibri Light" w:hAnsi="Calibri Light"/>
        </w:rPr>
        <w:t>Un réglage des capes de vanne, des couvercles de</w:t>
      </w:r>
      <w:r w:rsidR="00385082">
        <w:rPr>
          <w:rFonts w:ascii="Calibri Light" w:hAnsi="Calibri Light"/>
        </w:rPr>
        <w:t xml:space="preserve"> chambre et de grille de sac de route sera effectué</w:t>
      </w:r>
    </w:p>
    <w:p w14:paraId="5F2E9A7B" w14:textId="77777777" w:rsidR="00385082" w:rsidRDefault="00385082" w:rsidP="00A92281">
      <w:pPr>
        <w:pStyle w:val="Paragraphedeliste"/>
        <w:numPr>
          <w:ilvl w:val="0"/>
          <w:numId w:val="1"/>
        </w:numPr>
        <w:tabs>
          <w:tab w:val="right" w:leader="underscore" w:pos="10490"/>
        </w:tabs>
        <w:spacing w:after="100"/>
        <w:jc w:val="both"/>
        <w:rPr>
          <w:rFonts w:ascii="Calibri Light" w:hAnsi="Calibri Light"/>
        </w:rPr>
      </w:pPr>
      <w:r>
        <w:rPr>
          <w:rFonts w:ascii="Calibri Light" w:hAnsi="Calibri Light"/>
        </w:rPr>
        <w:t>Dans certains cas, il peut être exigé une surépaisseur ou une surlargeur du nouveau revêtement.</w:t>
      </w:r>
    </w:p>
    <w:p w14:paraId="19E94B29" w14:textId="77777777" w:rsidR="00385082" w:rsidRDefault="00385082">
      <w:pPr>
        <w:rPr>
          <w:rFonts w:ascii="Calibri Light" w:hAnsi="Calibri Light"/>
          <w:b/>
          <w:i/>
        </w:rPr>
      </w:pPr>
      <w:r>
        <w:rPr>
          <w:rFonts w:ascii="Calibri Light" w:hAnsi="Calibri Light"/>
          <w:b/>
          <w:i/>
        </w:rPr>
        <w:br w:type="page"/>
      </w:r>
    </w:p>
    <w:p w14:paraId="25F51BA5" w14:textId="77777777" w:rsidR="00385082" w:rsidRDefault="00385082" w:rsidP="00385082">
      <w:pPr>
        <w:tabs>
          <w:tab w:val="right" w:leader="underscore" w:pos="10490"/>
        </w:tabs>
        <w:spacing w:after="100"/>
        <w:jc w:val="both"/>
        <w:rPr>
          <w:rFonts w:ascii="Calibri Light" w:hAnsi="Calibri Light"/>
          <w:b/>
          <w:i/>
        </w:rPr>
      </w:pPr>
    </w:p>
    <w:p w14:paraId="473241D0" w14:textId="77777777" w:rsidR="00385082" w:rsidRDefault="00385082" w:rsidP="00385082">
      <w:pPr>
        <w:tabs>
          <w:tab w:val="right" w:leader="underscore" w:pos="10490"/>
        </w:tabs>
        <w:spacing w:after="100"/>
        <w:jc w:val="both"/>
        <w:rPr>
          <w:rFonts w:ascii="Calibri Light" w:hAnsi="Calibri Light"/>
        </w:rPr>
      </w:pPr>
      <w:r>
        <w:rPr>
          <w:rFonts w:ascii="Calibri Light" w:hAnsi="Calibri Light"/>
          <w:b/>
          <w:i/>
        </w:rPr>
        <w:t>Phase 1: Réfection provisoire :</w:t>
      </w:r>
    </w:p>
    <w:p w14:paraId="6E139D3B" w14:textId="77777777" w:rsidR="00385082" w:rsidRDefault="00385082" w:rsidP="00385082">
      <w:pPr>
        <w:pStyle w:val="Paragraphedeliste"/>
        <w:numPr>
          <w:ilvl w:val="0"/>
          <w:numId w:val="1"/>
        </w:numPr>
        <w:tabs>
          <w:tab w:val="right" w:leader="underscore" w:pos="10490"/>
        </w:tabs>
        <w:spacing w:after="100"/>
        <w:jc w:val="both"/>
        <w:rPr>
          <w:rFonts w:ascii="Calibri Light" w:hAnsi="Calibri Light"/>
        </w:rPr>
      </w:pPr>
      <w:r>
        <w:rPr>
          <w:rFonts w:ascii="Calibri Light" w:hAnsi="Calibri Light"/>
        </w:rPr>
        <w:t>Redécouper le revêtement à min. 20 cm de part et d'autre de la fouille</w:t>
      </w:r>
    </w:p>
    <w:p w14:paraId="0183C404" w14:textId="77777777" w:rsidR="00385082" w:rsidRDefault="00385082" w:rsidP="00385082">
      <w:pPr>
        <w:pStyle w:val="Paragraphedeliste"/>
        <w:numPr>
          <w:ilvl w:val="0"/>
          <w:numId w:val="1"/>
        </w:numPr>
        <w:tabs>
          <w:tab w:val="right" w:leader="underscore" w:pos="10490"/>
        </w:tabs>
        <w:spacing w:after="100"/>
        <w:jc w:val="both"/>
        <w:rPr>
          <w:rFonts w:ascii="Calibri Light" w:hAnsi="Calibri Light"/>
        </w:rPr>
      </w:pPr>
      <w:r>
        <w:rPr>
          <w:rFonts w:ascii="Calibri Light" w:hAnsi="Calibri Light"/>
        </w:rPr>
        <w:t>Exécuter la forme</w:t>
      </w:r>
    </w:p>
    <w:p w14:paraId="3703905D" w14:textId="77777777" w:rsidR="00385082" w:rsidRDefault="00385082" w:rsidP="00385082">
      <w:pPr>
        <w:pStyle w:val="Paragraphedeliste"/>
        <w:numPr>
          <w:ilvl w:val="0"/>
          <w:numId w:val="1"/>
        </w:numPr>
        <w:tabs>
          <w:tab w:val="right" w:leader="underscore" w:pos="10490"/>
        </w:tabs>
        <w:spacing w:after="100"/>
        <w:jc w:val="both"/>
        <w:rPr>
          <w:rFonts w:ascii="Calibri Light" w:hAnsi="Calibri Light"/>
        </w:rPr>
      </w:pPr>
      <w:r>
        <w:rPr>
          <w:rFonts w:ascii="Calibri Light" w:hAnsi="Calibri Light"/>
        </w:rPr>
        <w:t>Traiter les surfaces de coupe (couche d'accrochage)</w:t>
      </w:r>
    </w:p>
    <w:p w14:paraId="1EC6217F" w14:textId="77777777" w:rsidR="00385082" w:rsidRDefault="00385082" w:rsidP="00385082">
      <w:pPr>
        <w:pStyle w:val="Paragraphedeliste"/>
        <w:numPr>
          <w:ilvl w:val="0"/>
          <w:numId w:val="1"/>
        </w:numPr>
        <w:tabs>
          <w:tab w:val="right" w:leader="underscore" w:pos="10490"/>
        </w:tabs>
        <w:spacing w:after="100"/>
        <w:jc w:val="both"/>
        <w:rPr>
          <w:rFonts w:ascii="Calibri Light" w:hAnsi="Calibri Light"/>
        </w:rPr>
      </w:pPr>
      <w:r>
        <w:rPr>
          <w:rFonts w:ascii="Calibri Light" w:hAnsi="Calibri Light"/>
        </w:rPr>
        <w:t>Mettre en place les couches de support jusqu'à niveau de la surface de roulement.</w:t>
      </w:r>
    </w:p>
    <w:p w14:paraId="31FFBEAF" w14:textId="77777777" w:rsidR="00385082" w:rsidRDefault="00385082" w:rsidP="00385082">
      <w:pPr>
        <w:tabs>
          <w:tab w:val="right" w:leader="underscore" w:pos="10490"/>
        </w:tabs>
        <w:spacing w:after="100"/>
        <w:jc w:val="both"/>
        <w:rPr>
          <w:rFonts w:ascii="Calibri Light" w:hAnsi="Calibri Light"/>
        </w:rPr>
      </w:pPr>
    </w:p>
    <w:p w14:paraId="3B43063B" w14:textId="77777777" w:rsidR="00385082" w:rsidRDefault="00385082" w:rsidP="00385082">
      <w:pPr>
        <w:jc w:val="center"/>
        <w:rPr>
          <w:rFonts w:ascii="Calibri Light" w:hAnsi="Calibri Light"/>
          <w:b/>
        </w:rPr>
      </w:pPr>
      <w:r>
        <w:rPr>
          <w:rFonts w:ascii="Calibri Light" w:hAnsi="Calibri Light"/>
          <w:b/>
        </w:rPr>
        <w:t>- Coupe type A -</w:t>
      </w:r>
    </w:p>
    <w:p w14:paraId="1552EA4A" w14:textId="77777777" w:rsidR="00385082" w:rsidRDefault="00385082" w:rsidP="00385082">
      <w:pPr>
        <w:jc w:val="center"/>
        <w:rPr>
          <w:rFonts w:ascii="Calibri Light" w:hAnsi="Calibri Light"/>
        </w:rPr>
      </w:pPr>
    </w:p>
    <w:p w14:paraId="28F2DF18" w14:textId="77777777" w:rsidR="00385082" w:rsidRDefault="00385082" w:rsidP="00385082">
      <w:pPr>
        <w:jc w:val="center"/>
        <w:rPr>
          <w:rFonts w:ascii="Calibri Light" w:hAnsi="Calibri Light"/>
        </w:rPr>
      </w:pPr>
      <w:r w:rsidRPr="00385082">
        <w:rPr>
          <w:rFonts w:ascii="Calibri Light" w:hAnsi="Calibri Light"/>
          <w:noProof/>
        </w:rPr>
        <w:drawing>
          <wp:inline distT="0" distB="0" distL="0" distR="0" wp14:anchorId="27C53714" wp14:editId="53DEC2A5">
            <wp:extent cx="5972810" cy="1279525"/>
            <wp:effectExtent l="0" t="0" r="889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72810" cy="1279525"/>
                    </a:xfrm>
                    <a:prstGeom prst="rect">
                      <a:avLst/>
                    </a:prstGeom>
                  </pic:spPr>
                </pic:pic>
              </a:graphicData>
            </a:graphic>
          </wp:inline>
        </w:drawing>
      </w:r>
    </w:p>
    <w:p w14:paraId="086556C4" w14:textId="77777777" w:rsidR="00385082" w:rsidRDefault="00385082" w:rsidP="00385082">
      <w:pPr>
        <w:rPr>
          <w:rFonts w:ascii="Calibri Light" w:hAnsi="Calibri Light"/>
          <w:b/>
          <w:i/>
        </w:rPr>
      </w:pPr>
    </w:p>
    <w:p w14:paraId="32BE55C6" w14:textId="77777777" w:rsidR="00385082" w:rsidRDefault="00385082" w:rsidP="00385082">
      <w:pPr>
        <w:rPr>
          <w:rFonts w:ascii="Calibri Light" w:hAnsi="Calibri Light"/>
          <w:b/>
          <w:i/>
        </w:rPr>
      </w:pPr>
      <w:r>
        <w:rPr>
          <w:rFonts w:ascii="Calibri Light" w:hAnsi="Calibri Light"/>
          <w:b/>
          <w:i/>
        </w:rPr>
        <w:t>Phase 2 : réfection définitive (après 1 année ou en cas d'affaissement) :</w:t>
      </w:r>
    </w:p>
    <w:p w14:paraId="4AED6C17" w14:textId="77777777" w:rsidR="00385082" w:rsidRDefault="00385082" w:rsidP="00385082">
      <w:pPr>
        <w:pStyle w:val="Paragraphedeliste"/>
        <w:numPr>
          <w:ilvl w:val="0"/>
          <w:numId w:val="1"/>
        </w:numPr>
        <w:rPr>
          <w:rFonts w:ascii="Calibri Light" w:hAnsi="Calibri Light"/>
        </w:rPr>
      </w:pPr>
      <w:r>
        <w:rPr>
          <w:rFonts w:ascii="Calibri Light" w:hAnsi="Calibri Light"/>
        </w:rPr>
        <w:t>Fraisage de la couche de support sur l'épaisseur de la couche de roulement avec 10 à 15 cm de recouvrement de part et d'autre de la fouille</w:t>
      </w:r>
    </w:p>
    <w:p w14:paraId="11587C0F" w14:textId="77777777" w:rsidR="00385082" w:rsidRDefault="00385082" w:rsidP="00385082">
      <w:pPr>
        <w:pStyle w:val="Paragraphedeliste"/>
        <w:numPr>
          <w:ilvl w:val="0"/>
          <w:numId w:val="1"/>
        </w:numPr>
        <w:rPr>
          <w:rFonts w:ascii="Calibri Light" w:hAnsi="Calibri Light"/>
        </w:rPr>
      </w:pPr>
      <w:r>
        <w:rPr>
          <w:rFonts w:ascii="Calibri Light" w:hAnsi="Calibri Light"/>
        </w:rPr>
        <w:t>Nettoyer et appliquer une couche d'accrochage sur la couche de support</w:t>
      </w:r>
    </w:p>
    <w:p w14:paraId="0A9C0CCA" w14:textId="77777777" w:rsidR="00385082" w:rsidRDefault="00385082" w:rsidP="00385082">
      <w:pPr>
        <w:pStyle w:val="Paragraphedeliste"/>
        <w:numPr>
          <w:ilvl w:val="0"/>
          <w:numId w:val="1"/>
        </w:numPr>
        <w:rPr>
          <w:rFonts w:ascii="Calibri Light" w:hAnsi="Calibri Light"/>
        </w:rPr>
      </w:pPr>
      <w:r>
        <w:rPr>
          <w:rFonts w:ascii="Calibri Light" w:hAnsi="Calibri Light"/>
        </w:rPr>
        <w:t>Traiter les surfaces de coupe (bande bitumeuse type IGAS).</w:t>
      </w:r>
    </w:p>
    <w:p w14:paraId="1FA363D9" w14:textId="77777777" w:rsidR="00385082" w:rsidRDefault="00385082" w:rsidP="00385082">
      <w:pPr>
        <w:pStyle w:val="Paragraphedeliste"/>
        <w:numPr>
          <w:ilvl w:val="0"/>
          <w:numId w:val="1"/>
        </w:numPr>
        <w:rPr>
          <w:rFonts w:ascii="Calibri Light" w:hAnsi="Calibri Light"/>
        </w:rPr>
      </w:pPr>
      <w:r>
        <w:rPr>
          <w:rFonts w:ascii="Calibri Light" w:hAnsi="Calibri Light"/>
        </w:rPr>
        <w:t>Poser la couche de roulement</w:t>
      </w:r>
    </w:p>
    <w:p w14:paraId="5A3A33BA" w14:textId="77777777" w:rsidR="00385082" w:rsidRDefault="00385082" w:rsidP="00385082">
      <w:pPr>
        <w:pStyle w:val="Paragraphedeliste"/>
        <w:numPr>
          <w:ilvl w:val="0"/>
          <w:numId w:val="1"/>
        </w:numPr>
        <w:rPr>
          <w:rFonts w:ascii="Calibri Light" w:hAnsi="Calibri Light"/>
        </w:rPr>
      </w:pPr>
      <w:r>
        <w:rPr>
          <w:rFonts w:ascii="Calibri Light" w:hAnsi="Calibri Light"/>
        </w:rPr>
        <w:t>Si la bande d'enrobé bitumeux W est &lt;50 cm, elle doit également être remplacée.</w:t>
      </w:r>
    </w:p>
    <w:p w14:paraId="05DF53BF" w14:textId="77777777" w:rsidR="00385082" w:rsidRPr="00385082" w:rsidRDefault="00385082" w:rsidP="00385082">
      <w:pPr>
        <w:rPr>
          <w:rFonts w:ascii="Calibri Light" w:hAnsi="Calibri Light"/>
        </w:rPr>
      </w:pPr>
    </w:p>
    <w:p w14:paraId="639C6C73" w14:textId="77777777" w:rsidR="00385082" w:rsidRDefault="00385082" w:rsidP="00385082">
      <w:pPr>
        <w:rPr>
          <w:rFonts w:ascii="Calibri Light" w:hAnsi="Calibri Light"/>
        </w:rPr>
      </w:pPr>
    </w:p>
    <w:p w14:paraId="02F95C1C" w14:textId="77777777" w:rsidR="00385082" w:rsidRDefault="00385082" w:rsidP="00385082">
      <w:pPr>
        <w:jc w:val="center"/>
        <w:rPr>
          <w:rFonts w:ascii="Calibri Light" w:hAnsi="Calibri Light"/>
          <w:b/>
        </w:rPr>
      </w:pPr>
      <w:r>
        <w:rPr>
          <w:rFonts w:ascii="Calibri Light" w:hAnsi="Calibri Light"/>
          <w:b/>
        </w:rPr>
        <w:t>- Coupe type B -</w:t>
      </w:r>
    </w:p>
    <w:p w14:paraId="334F59F7" w14:textId="77777777" w:rsidR="00385082" w:rsidRDefault="00385082" w:rsidP="00385082">
      <w:pPr>
        <w:jc w:val="center"/>
        <w:rPr>
          <w:rFonts w:ascii="Calibri Light" w:hAnsi="Calibri Light"/>
          <w:b/>
        </w:rPr>
      </w:pPr>
    </w:p>
    <w:p w14:paraId="063B30A1" w14:textId="77777777" w:rsidR="00385082" w:rsidRPr="00385082" w:rsidRDefault="00385082" w:rsidP="00385082">
      <w:pPr>
        <w:jc w:val="center"/>
        <w:rPr>
          <w:rFonts w:ascii="Calibri Light" w:hAnsi="Calibri Light"/>
          <w:b/>
        </w:rPr>
      </w:pPr>
      <w:r w:rsidRPr="00385082">
        <w:rPr>
          <w:rFonts w:ascii="Calibri Light" w:hAnsi="Calibri Light"/>
          <w:b/>
          <w:noProof/>
        </w:rPr>
        <w:drawing>
          <wp:inline distT="0" distB="0" distL="0" distR="0" wp14:anchorId="23DE1F9E" wp14:editId="1B6FA48D">
            <wp:extent cx="5972810" cy="1666240"/>
            <wp:effectExtent l="0" t="0" r="889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72810" cy="1666240"/>
                    </a:xfrm>
                    <a:prstGeom prst="rect">
                      <a:avLst/>
                    </a:prstGeom>
                  </pic:spPr>
                </pic:pic>
              </a:graphicData>
            </a:graphic>
          </wp:inline>
        </w:drawing>
      </w:r>
    </w:p>
    <w:sectPr w:rsidR="00385082" w:rsidRPr="00385082" w:rsidSect="00F44718">
      <w:headerReference w:type="default" r:id="rId11"/>
      <w:pgSz w:w="11906" w:h="16838"/>
      <w:pgMar w:top="1247" w:right="567" w:bottom="567" w:left="567" w:header="12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ACA84" w14:textId="77777777" w:rsidR="00F1579F" w:rsidRDefault="00F1579F" w:rsidP="00F44718">
      <w:pPr>
        <w:spacing w:line="240" w:lineRule="auto"/>
      </w:pPr>
      <w:r>
        <w:separator/>
      </w:r>
    </w:p>
  </w:endnote>
  <w:endnote w:type="continuationSeparator" w:id="0">
    <w:p w14:paraId="55A9E87B" w14:textId="77777777" w:rsidR="00F1579F" w:rsidRDefault="00F1579F" w:rsidP="00F44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50C4" w14:textId="77777777" w:rsidR="00F1579F" w:rsidRDefault="00F1579F" w:rsidP="00F44718">
      <w:pPr>
        <w:spacing w:line="240" w:lineRule="auto"/>
      </w:pPr>
      <w:r>
        <w:separator/>
      </w:r>
    </w:p>
  </w:footnote>
  <w:footnote w:type="continuationSeparator" w:id="0">
    <w:p w14:paraId="190FCAE5" w14:textId="77777777" w:rsidR="00F1579F" w:rsidRDefault="00F1579F" w:rsidP="00F44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4E3B" w14:textId="77777777" w:rsidR="00F44718" w:rsidRDefault="00F44718" w:rsidP="00F44718">
    <w:pPr>
      <w:pStyle w:val="En-tte"/>
      <w:tabs>
        <w:tab w:val="clear" w:pos="4536"/>
        <w:tab w:val="clear" w:pos="9072"/>
        <w:tab w:val="right" w:leader="underscore" w:pos="10773"/>
      </w:tabs>
    </w:pPr>
    <w:r>
      <w:rPr>
        <w:noProof/>
        <w:lang w:eastAsia="fr-CH"/>
      </w:rPr>
      <mc:AlternateContent>
        <mc:Choice Requires="wps">
          <w:drawing>
            <wp:anchor distT="0" distB="0" distL="114300" distR="114300" simplePos="0" relativeHeight="251661312" behindDoc="0" locked="0" layoutInCell="1" allowOverlap="1" wp14:anchorId="6E09CB96" wp14:editId="08D419B4">
              <wp:simplePos x="0" y="0"/>
              <wp:positionH relativeFrom="column">
                <wp:posOffset>4221480</wp:posOffset>
              </wp:positionH>
              <wp:positionV relativeFrom="paragraph">
                <wp:posOffset>-589280</wp:posOffset>
              </wp:positionV>
              <wp:extent cx="2628900" cy="64770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628900"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9E7DBF" w14:textId="77777777" w:rsidR="00F44718" w:rsidRPr="00F44718" w:rsidRDefault="00F44718" w:rsidP="00F44718">
                          <w:pPr>
                            <w:rPr>
                              <w:sz w:val="28"/>
                            </w:rPr>
                          </w:pPr>
                          <w:r w:rsidRPr="00F44718">
                            <w:rPr>
                              <w:b/>
                              <w:sz w:val="32"/>
                            </w:rPr>
                            <w:t>Demande de permis de f</w:t>
                          </w:r>
                          <w:r>
                            <w:rPr>
                              <w:b/>
                              <w:sz w:val="32"/>
                            </w:rPr>
                            <w:t xml:space="preserve">ouille </w:t>
                          </w:r>
                          <w:r w:rsidRPr="00F44718">
                            <w:rPr>
                              <w:b/>
                              <w:sz w:val="32"/>
                            </w:rPr>
                            <w:t>sur la voie publique</w:t>
                          </w:r>
                          <w:r>
                            <w:rPr>
                              <w:sz w:val="28"/>
                            </w:rPr>
                            <w:t>.</w:t>
                          </w:r>
                          <w:r>
                            <w:rPr>
                              <w:sz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9CB96" id="_x0000_t202" coordsize="21600,21600" o:spt="202" path="m,l,21600r21600,l21600,xe">
              <v:stroke joinstyle="miter"/>
              <v:path gradientshapeok="t" o:connecttype="rect"/>
            </v:shapetype>
            <v:shape id="Zone de texte 3" o:spid="_x0000_s1026" type="#_x0000_t202" style="position:absolute;margin-left:332.4pt;margin-top:-46.4pt;width:207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" fillcolor="white [3201]" stroked="f" strokeweight=".5pt">
              <v:textbox>
                <w:txbxContent>
                  <w:p w14:paraId="0A9E7DBF" w14:textId="77777777" w:rsidR="00F44718" w:rsidRPr="00F44718" w:rsidRDefault="00F44718" w:rsidP="00F44718">
                    <w:pPr>
                      <w:rPr>
                        <w:sz w:val="28"/>
                      </w:rPr>
                    </w:pPr>
                    <w:r w:rsidRPr="00F44718">
                      <w:rPr>
                        <w:b/>
                        <w:sz w:val="32"/>
                      </w:rPr>
                      <w:t>Demande de permis de f</w:t>
                    </w:r>
                    <w:r>
                      <w:rPr>
                        <w:b/>
                        <w:sz w:val="32"/>
                      </w:rPr>
                      <w:t xml:space="preserve">ouille </w:t>
                    </w:r>
                    <w:r w:rsidRPr="00F44718">
                      <w:rPr>
                        <w:b/>
                        <w:sz w:val="32"/>
                      </w:rPr>
                      <w:t>sur la voie publique</w:t>
                    </w:r>
                    <w:r>
                      <w:rPr>
                        <w:sz w:val="28"/>
                      </w:rPr>
                      <w:t>.</w:t>
                    </w:r>
                    <w:r>
                      <w:rPr>
                        <w:sz w:val="28"/>
                      </w:rPr>
                      <w:br/>
                    </w:r>
                  </w:p>
                </w:txbxContent>
              </v:textbox>
            </v:shape>
          </w:pict>
        </mc:Fallback>
      </mc:AlternateContent>
    </w:r>
    <w:r>
      <w:rPr>
        <w:noProof/>
        <w:lang w:eastAsia="fr-CH"/>
      </w:rPr>
      <mc:AlternateContent>
        <mc:Choice Requires="wps">
          <w:drawing>
            <wp:anchor distT="0" distB="0" distL="114300" distR="114300" simplePos="0" relativeHeight="251659264" behindDoc="0" locked="0" layoutInCell="1" allowOverlap="1" wp14:anchorId="4BEACA8F" wp14:editId="0969A452">
              <wp:simplePos x="0" y="0"/>
              <wp:positionH relativeFrom="column">
                <wp:posOffset>449580</wp:posOffset>
              </wp:positionH>
              <wp:positionV relativeFrom="paragraph">
                <wp:posOffset>-666115</wp:posOffset>
              </wp:positionV>
              <wp:extent cx="2486025" cy="82867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2486025" cy="828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0168D8" w14:textId="77777777" w:rsidR="00F44718" w:rsidRPr="00F44718" w:rsidRDefault="00F44718">
                          <w:pPr>
                            <w:rPr>
                              <w:b/>
                            </w:rPr>
                          </w:pPr>
                          <w:r w:rsidRPr="00F44718">
                            <w:rPr>
                              <w:b/>
                            </w:rPr>
                            <w:t>Municipalité de Lussery-Villars</w:t>
                          </w:r>
                        </w:p>
                        <w:p w14:paraId="061FF1C7" w14:textId="77777777" w:rsidR="00F44718" w:rsidRPr="00F44718" w:rsidRDefault="00F44718" w:rsidP="00F44718">
                          <w:pPr>
                            <w:tabs>
                              <w:tab w:val="left" w:pos="2127"/>
                            </w:tabs>
                            <w:rPr>
                              <w:sz w:val="20"/>
                            </w:rPr>
                          </w:pPr>
                          <w:r w:rsidRPr="00F44718">
                            <w:rPr>
                              <w:sz w:val="20"/>
                            </w:rPr>
                            <w:t>Rte de Cossonay 23</w:t>
                          </w:r>
                          <w:r>
                            <w:rPr>
                              <w:sz w:val="20"/>
                            </w:rPr>
                            <w:tab/>
                          </w:r>
                        </w:p>
                        <w:p w14:paraId="128B0177" w14:textId="77777777" w:rsidR="00F44718" w:rsidRDefault="00F44718">
                          <w:pPr>
                            <w:rPr>
                              <w:sz w:val="20"/>
                            </w:rPr>
                          </w:pPr>
                          <w:r w:rsidRPr="00F44718">
                            <w:rPr>
                              <w:sz w:val="20"/>
                            </w:rPr>
                            <w:t>1307 Lussery-Villars</w:t>
                          </w:r>
                          <w:r>
                            <w:rPr>
                              <w:sz w:val="20"/>
                            </w:rPr>
                            <w:tab/>
                            <w:t>Tél. 021 862 25 35</w:t>
                          </w:r>
                        </w:p>
                        <w:p w14:paraId="79C3DF1C" w14:textId="77777777" w:rsidR="00F44718" w:rsidRPr="00F44718" w:rsidRDefault="00F44718">
                          <w:pPr>
                            <w:rPr>
                              <w:sz w:val="20"/>
                            </w:rPr>
                          </w:pPr>
                          <w:hyperlink r:id="rId1" w:history="1">
                            <w:r w:rsidRPr="00BE3D3B">
                              <w:rPr>
                                <w:rStyle w:val="Lienhypertexte"/>
                                <w:sz w:val="20"/>
                              </w:rPr>
                              <w:t>administration@lussery-villars.ch</w:t>
                            </w:r>
                          </w:hyperlink>
                          <w:r>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ACA8F" id="Zone de texte 2" o:spid="_x0000_s1027" type="#_x0000_t202" style="position:absolute;margin-left:35.4pt;margin-top:-52.45pt;width:195.7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" filled="f" stroked="f" strokeweight=".5pt">
              <v:textbox>
                <w:txbxContent>
                  <w:p w14:paraId="390168D8" w14:textId="77777777" w:rsidR="00F44718" w:rsidRPr="00F44718" w:rsidRDefault="00F44718">
                    <w:pPr>
                      <w:rPr>
                        <w:b/>
                      </w:rPr>
                    </w:pPr>
                    <w:r w:rsidRPr="00F44718">
                      <w:rPr>
                        <w:b/>
                      </w:rPr>
                      <w:t>Municipalité de Lussery-Villars</w:t>
                    </w:r>
                  </w:p>
                  <w:p w14:paraId="061FF1C7" w14:textId="77777777" w:rsidR="00F44718" w:rsidRPr="00F44718" w:rsidRDefault="00F44718" w:rsidP="00F44718">
                    <w:pPr>
                      <w:tabs>
                        <w:tab w:val="left" w:pos="2127"/>
                      </w:tabs>
                      <w:rPr>
                        <w:sz w:val="20"/>
                      </w:rPr>
                    </w:pPr>
                    <w:r w:rsidRPr="00F44718">
                      <w:rPr>
                        <w:sz w:val="20"/>
                      </w:rPr>
                      <w:t>Rte de Cossonay 23</w:t>
                    </w:r>
                    <w:r>
                      <w:rPr>
                        <w:sz w:val="20"/>
                      </w:rPr>
                      <w:tab/>
                    </w:r>
                  </w:p>
                  <w:p w14:paraId="128B0177" w14:textId="77777777" w:rsidR="00F44718" w:rsidRDefault="00F44718">
                    <w:pPr>
                      <w:rPr>
                        <w:sz w:val="20"/>
                      </w:rPr>
                    </w:pPr>
                    <w:r w:rsidRPr="00F44718">
                      <w:rPr>
                        <w:sz w:val="20"/>
                      </w:rPr>
                      <w:t>1307 Lussery-Villars</w:t>
                    </w:r>
                    <w:r>
                      <w:rPr>
                        <w:sz w:val="20"/>
                      </w:rPr>
                      <w:tab/>
                      <w:t>Tél. 021 862 25 35</w:t>
                    </w:r>
                  </w:p>
                  <w:p w14:paraId="79C3DF1C" w14:textId="77777777" w:rsidR="00F44718" w:rsidRPr="00F44718" w:rsidRDefault="00F44718">
                    <w:pPr>
                      <w:rPr>
                        <w:sz w:val="20"/>
                      </w:rPr>
                    </w:pPr>
                    <w:hyperlink r:id="rId2" w:history="1">
                      <w:r w:rsidRPr="00BE3D3B">
                        <w:rPr>
                          <w:rStyle w:val="Lienhypertexte"/>
                          <w:sz w:val="20"/>
                        </w:rPr>
                        <w:t>administration@lussery-villars.ch</w:t>
                      </w:r>
                    </w:hyperlink>
                    <w:r>
                      <w:rPr>
                        <w:sz w:val="20"/>
                      </w:rPr>
                      <w:t xml:space="preserve"> </w:t>
                    </w:r>
                  </w:p>
                </w:txbxContent>
              </v:textbox>
            </v:shape>
          </w:pict>
        </mc:Fallback>
      </mc:AlternateContent>
    </w:r>
    <w:r>
      <w:rPr>
        <w:noProof/>
        <w:lang w:eastAsia="fr-CH"/>
      </w:rPr>
      <w:drawing>
        <wp:anchor distT="0" distB="0" distL="114300" distR="114300" simplePos="0" relativeHeight="251658240" behindDoc="0" locked="0" layoutInCell="1" allowOverlap="1" wp14:anchorId="34D1A57F" wp14:editId="69C6CC74">
          <wp:simplePos x="0" y="0"/>
          <wp:positionH relativeFrom="column">
            <wp:posOffset>1905</wp:posOffset>
          </wp:positionH>
          <wp:positionV relativeFrom="paragraph">
            <wp:posOffset>-593090</wp:posOffset>
          </wp:positionV>
          <wp:extent cx="451624" cy="571500"/>
          <wp:effectExtent l="0" t="0" r="571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oiries transparent.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51624" cy="5715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5334F"/>
    <w:multiLevelType w:val="hybridMultilevel"/>
    <w:tmpl w:val="DF0EA66A"/>
    <w:lvl w:ilvl="0" w:tplc="AF5C1144">
      <w:start w:val="79"/>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2109277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718"/>
    <w:rsid w:val="00195D7E"/>
    <w:rsid w:val="002D6F8A"/>
    <w:rsid w:val="002F3315"/>
    <w:rsid w:val="00385082"/>
    <w:rsid w:val="004E64D3"/>
    <w:rsid w:val="00A92281"/>
    <w:rsid w:val="00C51A02"/>
    <w:rsid w:val="00D0520C"/>
    <w:rsid w:val="00F1579F"/>
    <w:rsid w:val="00F4471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1175C6"/>
  <w15:docId w15:val="{22F1FEB2-FC24-45DA-A93E-9686331F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4718"/>
    <w:pPr>
      <w:tabs>
        <w:tab w:val="center" w:pos="4536"/>
        <w:tab w:val="right" w:pos="9072"/>
      </w:tabs>
      <w:spacing w:line="240" w:lineRule="auto"/>
    </w:pPr>
  </w:style>
  <w:style w:type="character" w:customStyle="1" w:styleId="En-tteCar">
    <w:name w:val="En-tête Car"/>
    <w:basedOn w:val="Policepardfaut"/>
    <w:link w:val="En-tte"/>
    <w:uiPriority w:val="99"/>
    <w:rsid w:val="00F44718"/>
  </w:style>
  <w:style w:type="paragraph" w:styleId="Pieddepage">
    <w:name w:val="footer"/>
    <w:basedOn w:val="Normal"/>
    <w:link w:val="PieddepageCar"/>
    <w:uiPriority w:val="99"/>
    <w:unhideWhenUsed/>
    <w:rsid w:val="00F44718"/>
    <w:pPr>
      <w:tabs>
        <w:tab w:val="center" w:pos="4536"/>
        <w:tab w:val="right" w:pos="9072"/>
      </w:tabs>
      <w:spacing w:line="240" w:lineRule="auto"/>
    </w:pPr>
  </w:style>
  <w:style w:type="character" w:customStyle="1" w:styleId="PieddepageCar">
    <w:name w:val="Pied de page Car"/>
    <w:basedOn w:val="Policepardfaut"/>
    <w:link w:val="Pieddepage"/>
    <w:uiPriority w:val="99"/>
    <w:rsid w:val="00F44718"/>
  </w:style>
  <w:style w:type="paragraph" w:styleId="Textedebulles">
    <w:name w:val="Balloon Text"/>
    <w:basedOn w:val="Normal"/>
    <w:link w:val="TextedebullesCar"/>
    <w:uiPriority w:val="99"/>
    <w:semiHidden/>
    <w:unhideWhenUsed/>
    <w:rsid w:val="00F4471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4718"/>
    <w:rPr>
      <w:rFonts w:ascii="Tahoma" w:hAnsi="Tahoma" w:cs="Tahoma"/>
      <w:sz w:val="16"/>
      <w:szCs w:val="16"/>
    </w:rPr>
  </w:style>
  <w:style w:type="character" w:styleId="Lienhypertexte">
    <w:name w:val="Hyperlink"/>
    <w:basedOn w:val="Policepardfaut"/>
    <w:uiPriority w:val="99"/>
    <w:unhideWhenUsed/>
    <w:rsid w:val="00F44718"/>
    <w:rPr>
      <w:color w:val="0000FF" w:themeColor="hyperlink"/>
      <w:u w:val="single"/>
    </w:rPr>
  </w:style>
  <w:style w:type="table" w:styleId="Grilledutableau">
    <w:name w:val="Table Grid"/>
    <w:basedOn w:val="TableauNormal"/>
    <w:uiPriority w:val="59"/>
    <w:rsid w:val="00F4471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92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ssery-villars.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administration@lussery-villars.ch" TargetMode="External"/><Relationship Id="rId1" Type="http://schemas.openxmlformats.org/officeDocument/2006/relationships/hyperlink" Target="mailto:administration@lussery-villars.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EBB89-2121-4E90-ACDE-9CECD912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4</Pages>
  <Words>1358</Words>
  <Characters>7472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Lussery-Villars</dc:creator>
  <cp:lastModifiedBy>Anne-Claude Baud</cp:lastModifiedBy>
  <cp:revision>2</cp:revision>
  <dcterms:created xsi:type="dcterms:W3CDTF">2019-03-07T08:00:00Z</dcterms:created>
  <dcterms:modified xsi:type="dcterms:W3CDTF">2025-10-30T06:57:00Z</dcterms:modified>
</cp:coreProperties>
</file>